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依靠党建引领的“导航仪”</w:t>
      </w:r>
    </w:p>
    <w:p>
      <w:pPr>
        <w:jc w:val="center"/>
        <w:rPr>
          <w:rFonts w:hint="eastAsia" w:ascii="楷体" w:hAnsi="楷体" w:eastAsia="楷体" w:cs="楷体"/>
          <w:b w:val="0"/>
          <w:bCs/>
          <w:sz w:val="36"/>
          <w:szCs w:val="36"/>
          <w:lang w:val="en-US" w:eastAsia="zh-CN"/>
        </w:rPr>
      </w:pPr>
      <w:r>
        <w:rPr>
          <w:rFonts w:hint="eastAsia" w:ascii="宋体" w:hAnsi="宋体" w:eastAsia="宋体" w:cs="宋体"/>
          <w:b/>
          <w:bCs/>
          <w:sz w:val="44"/>
          <w:szCs w:val="44"/>
          <w:lang w:val="en-US" w:eastAsia="zh-CN"/>
        </w:rPr>
        <w:t>走上商会发展的“快车道”</w:t>
      </w:r>
    </w:p>
    <w:p>
      <w:pPr>
        <w:jc w:val="center"/>
        <w:rPr>
          <w:rFonts w:hint="eastAsia" w:ascii="楷体" w:hAnsi="楷体" w:eastAsia="楷体" w:cs="楷体"/>
          <w:b w:val="0"/>
          <w:bCs/>
          <w:sz w:val="36"/>
          <w:szCs w:val="36"/>
          <w:lang w:val="en-US" w:eastAsia="zh-CN"/>
        </w:rPr>
      </w:pPr>
      <w:r>
        <w:rPr>
          <w:rFonts w:hint="eastAsia" w:ascii="仿宋" w:hAnsi="仿宋" w:eastAsia="仿宋" w:cs="仿宋"/>
          <w:b w:val="0"/>
          <w:bCs/>
          <w:sz w:val="32"/>
          <w:szCs w:val="32"/>
          <w:lang w:val="en-US" w:eastAsia="zh-CN"/>
        </w:rPr>
        <w:t>（晋城市五金机电商会事迹材料）</w:t>
      </w:r>
      <w:bookmarkStart w:id="0" w:name="_GoBack"/>
      <w:bookmarkEnd w:id="0"/>
    </w:p>
    <w:p>
      <w:pPr>
        <w:pStyle w:val="2"/>
        <w:rPr>
          <w:rFonts w:hint="default"/>
          <w:lang w:val="en-US" w:eastAsia="zh-CN"/>
        </w:rPr>
      </w:pPr>
    </w:p>
    <w:p>
      <w:pPr>
        <w:rPr>
          <w:rFonts w:hint="eastAsia" w:ascii="宋体" w:hAnsi="宋体" w:eastAsia="宋体" w:cs="宋体"/>
          <w:b/>
          <w:sz w:val="32"/>
          <w:szCs w:val="32"/>
        </w:rPr>
      </w:pPr>
      <w:r>
        <w:rPr>
          <w:rFonts w:hint="eastAsia" w:ascii="宋体" w:hAnsi="宋体" w:eastAsia="宋体" w:cs="宋体"/>
          <w:b/>
          <w:sz w:val="32"/>
          <w:szCs w:val="32"/>
        </w:rPr>
        <w:t>一、商会简介</w:t>
      </w:r>
    </w:p>
    <w:p>
      <w:pPr>
        <w:ind w:firstLine="640" w:firstLineChars="200"/>
        <w:rPr>
          <w:rFonts w:hint="eastAsia"/>
          <w:lang w:val="en-US" w:eastAsia="zh-CN"/>
        </w:rPr>
      </w:pPr>
      <w:r>
        <w:rPr>
          <w:rFonts w:hint="eastAsia" w:ascii="仿宋" w:hAnsi="仿宋" w:eastAsia="仿宋" w:cs="仿宋"/>
          <w:sz w:val="32"/>
          <w:szCs w:val="32"/>
          <w:lang w:eastAsia="zh-CN"/>
        </w:rPr>
        <w:t>晋城市五金机电商会成立于</w:t>
      </w:r>
      <w:r>
        <w:rPr>
          <w:rFonts w:hint="eastAsia" w:ascii="仿宋" w:hAnsi="仿宋" w:eastAsia="仿宋" w:cs="仿宋"/>
          <w:sz w:val="32"/>
          <w:szCs w:val="32"/>
          <w:lang w:val="en-US" w:eastAsia="zh-CN"/>
        </w:rPr>
        <w:t>2006年11月30日，现有会员企业350余家，基本上涵盖了晋城市五金机电行业的优秀领军人物和大多数骨干企业，其中</w:t>
      </w:r>
      <w:r>
        <w:rPr>
          <w:rFonts w:hint="eastAsia" w:ascii="仿宋" w:hAnsi="仿宋" w:eastAsia="仿宋" w:cs="仿宋"/>
          <w:b w:val="0"/>
          <w:bCs/>
          <w:color w:val="000000"/>
          <w:sz w:val="32"/>
          <w:szCs w:val="32"/>
          <w:lang w:val="en-US" w:eastAsia="zh-CN"/>
        </w:rPr>
        <w:t>I产占1.2%、II产占8.1%、III产占90.7%。</w:t>
      </w:r>
      <w:r>
        <w:rPr>
          <w:rFonts w:hint="eastAsia" w:ascii="仿宋" w:hAnsi="仿宋" w:eastAsia="仿宋" w:cs="仿宋"/>
          <w:sz w:val="32"/>
          <w:szCs w:val="32"/>
          <w:lang w:val="en-US" w:eastAsia="zh-CN"/>
        </w:rPr>
        <w:t>在册党员9名，流动党员60余名，省市（区）人大代表、政协委员50余名，</w:t>
      </w:r>
      <w:r>
        <w:rPr>
          <w:rFonts w:hint="eastAsia" w:ascii="仿宋" w:hAnsi="仿宋" w:eastAsia="仿宋" w:cs="仿宋"/>
          <w:sz w:val="32"/>
          <w:szCs w:val="32"/>
        </w:rPr>
        <w:t>是晋城市成立最早、人数最多、影响最大的行业商会。商会</w:t>
      </w:r>
      <w:r>
        <w:rPr>
          <w:rFonts w:hint="eastAsia" w:ascii="仿宋" w:hAnsi="仿宋" w:eastAsia="仿宋" w:cs="仿宋"/>
          <w:sz w:val="32"/>
          <w:szCs w:val="32"/>
          <w:lang w:eastAsia="zh-CN"/>
        </w:rPr>
        <w:t>在省、市工商联的正确指导下，以“</w:t>
      </w:r>
      <w:r>
        <w:rPr>
          <w:rFonts w:hint="eastAsia" w:ascii="仿宋" w:hAnsi="仿宋" w:eastAsia="仿宋" w:cs="仿宋"/>
          <w:sz w:val="32"/>
          <w:szCs w:val="32"/>
        </w:rPr>
        <w:t>党建强会、活动兴会、服务聚心、勤俭办会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办会原则，维护会员合法权益，促进企业家与社会各界之间的联系，秉承“服务会员，服务企业，服务行业，服务政府，服务社会”的办会宗旨，充分发挥商会在政府及各部门与会员之间的桥梁纽带作用，致力于倡导诚信服务，促进会员企业之间合作交流，反映会员企业呼声，积极参与各项光彩事业回馈社会，展现新时代五金人“义利兼顾、以义为先”的道德风貌，为推动新时代美丽晋城高速度高质量转型发展作出了积极贡献。</w:t>
      </w:r>
    </w:p>
    <w:p>
      <w:pPr>
        <w:numPr>
          <w:ilvl w:val="0"/>
          <w:numId w:val="1"/>
        </w:num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主要事迹</w:t>
      </w:r>
    </w:p>
    <w:p>
      <w:pPr>
        <w:numPr>
          <w:ilvl w:val="0"/>
          <w:numId w:val="2"/>
        </w:numPr>
        <w:ind w:firstLine="643" w:firstLineChars="200"/>
        <w:rPr>
          <w:rFonts w:hint="eastAsia" w:ascii="宋体" w:hAnsi="宋体" w:eastAsia="宋体" w:cs="宋体"/>
          <w:b/>
          <w:bCs/>
          <w:i w:val="0"/>
          <w:caps w:val="0"/>
          <w:color w:val="000000"/>
          <w:spacing w:val="0"/>
          <w:sz w:val="32"/>
          <w:szCs w:val="32"/>
          <w:shd w:val="clear" w:fill="FFFFFF"/>
          <w:lang w:eastAsia="zh-CN"/>
        </w:rPr>
      </w:pPr>
      <w:r>
        <w:rPr>
          <w:rFonts w:hint="eastAsia" w:ascii="宋体" w:hAnsi="宋体" w:eastAsia="宋体" w:cs="宋体"/>
          <w:b/>
          <w:bCs/>
          <w:i w:val="0"/>
          <w:caps w:val="0"/>
          <w:color w:val="000000"/>
          <w:spacing w:val="0"/>
          <w:sz w:val="32"/>
          <w:szCs w:val="32"/>
          <w:shd w:val="clear" w:fill="FFFFFF"/>
        </w:rPr>
        <w:t>旗帜引领方向，党建凝聚力量</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在商会</w:t>
      </w:r>
      <w:r>
        <w:rPr>
          <w:rFonts w:hint="eastAsia" w:ascii="仿宋" w:hAnsi="仿宋" w:eastAsia="仿宋" w:cs="仿宋"/>
          <w:sz w:val="32"/>
          <w:szCs w:val="32"/>
          <w:lang w:val="en-US" w:eastAsia="zh-CN"/>
        </w:rPr>
        <w:t>建设中，始终坚持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以党建促会建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的发展理念</w:t>
      </w:r>
      <w:r>
        <w:rPr>
          <w:rFonts w:hint="eastAsia" w:ascii="仿宋" w:hAnsi="仿宋" w:eastAsia="仿宋" w:cs="仿宋"/>
          <w:sz w:val="32"/>
          <w:szCs w:val="32"/>
          <w:lang w:eastAsia="zh-CN"/>
        </w:rPr>
        <w:t>，</w:t>
      </w:r>
      <w:r>
        <w:rPr>
          <w:rFonts w:hint="default" w:ascii="仿宋" w:hAnsi="仿宋" w:eastAsia="仿宋" w:cs="仿宋"/>
          <w:sz w:val="32"/>
          <w:szCs w:val="32"/>
        </w:rPr>
        <w:t>坚持党建先行，把商会党的建设作为首要政治任务，教育引导非公企业始终保持正确的政治方向，听党话，跟党走。</w:t>
      </w:r>
    </w:p>
    <w:p>
      <w:pPr>
        <w:ind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一是强化领导班子建设</w:t>
      </w:r>
      <w:r>
        <w:rPr>
          <w:rFonts w:hint="eastAsia" w:ascii="仿宋" w:hAnsi="仿宋" w:eastAsia="仿宋" w:cs="仿宋"/>
          <w:sz w:val="32"/>
          <w:szCs w:val="32"/>
          <w:lang w:val="en-US" w:eastAsia="zh-CN"/>
        </w:rPr>
        <w:t>。</w:t>
      </w:r>
      <w:r>
        <w:rPr>
          <w:rFonts w:hint="default" w:ascii="仿宋" w:hAnsi="仿宋" w:eastAsia="仿宋" w:cs="仿宋"/>
          <w:sz w:val="32"/>
          <w:szCs w:val="32"/>
        </w:rPr>
        <w:t>火车跑得快，全靠车头带。</w:t>
      </w:r>
      <w:r>
        <w:rPr>
          <w:rFonts w:hint="eastAsia" w:ascii="仿宋" w:hAnsi="仿宋" w:eastAsia="仿宋" w:cs="仿宋"/>
          <w:sz w:val="32"/>
          <w:szCs w:val="32"/>
          <w:lang w:val="en-US" w:eastAsia="zh-CN"/>
        </w:rPr>
        <w:t>商会</w:t>
      </w:r>
      <w:r>
        <w:rPr>
          <w:rFonts w:hint="default" w:ascii="仿宋" w:hAnsi="仿宋" w:eastAsia="仿宋" w:cs="仿宋"/>
          <w:sz w:val="32"/>
          <w:szCs w:val="32"/>
        </w:rPr>
        <w:t>坚持用“政治定力、担当胸怀、奉献精神”三个标准选班子，用“商会发展、会员口碑”两把尺子量班子。</w:t>
      </w:r>
      <w:r>
        <w:rPr>
          <w:rFonts w:hint="eastAsia" w:ascii="仿宋" w:hAnsi="仿宋" w:eastAsia="仿宋" w:cs="仿宋"/>
          <w:sz w:val="32"/>
          <w:szCs w:val="32"/>
          <w:lang w:val="en-US" w:eastAsia="zh-CN"/>
        </w:rPr>
        <w:t>商会十七个部门分工明确，上下联动，齐抓共管，协同作战的机制，有效地避免了推诿扯皮。组织非公经济人士围绕地方经济发展中的热点、难点问题开展大讨论研究，充分发挥商会中的两会代表职能，撰写议案提案，为推动民营经济发展环境改善建言献策。</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二是重视班子自身建设。</w:t>
      </w:r>
      <w:r>
        <w:rPr>
          <w:rFonts w:hint="eastAsia" w:ascii="仿宋" w:hAnsi="仿宋" w:eastAsia="仿宋" w:cs="仿宋"/>
          <w:sz w:val="32"/>
          <w:szCs w:val="32"/>
          <w:lang w:val="en-US" w:eastAsia="zh-CN"/>
        </w:rPr>
        <w:t>深入开展理想信念教育实践活动是我们始终抓在手上的重要工作。非公经济人士作为党的统战对象，商会经常地不间断地教育广大会员紧跟党中央的战略部署。商会定期召开会议学习党的十九大精神、十九届四中、五中全会精神，省委、市委全会精神，学习习近平总书记在民营经济座谈会上、习近平总书记山西之行的重要讲话精神等，把党的方针政策作为自己的行动指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default" w:ascii="仿宋" w:hAnsi="仿宋" w:eastAsia="仿宋" w:cs="仿宋"/>
          <w:b/>
          <w:bCs/>
          <w:sz w:val="32"/>
          <w:szCs w:val="32"/>
        </w:rPr>
        <w:t>是健全工作体制机制</w:t>
      </w:r>
      <w:r>
        <w:rPr>
          <w:rFonts w:hint="default" w:ascii="仿宋" w:hAnsi="仿宋" w:eastAsia="仿宋" w:cs="仿宋"/>
          <w:sz w:val="32"/>
          <w:szCs w:val="32"/>
        </w:rPr>
        <w:t>。</w:t>
      </w:r>
      <w:r>
        <w:rPr>
          <w:rFonts w:hint="eastAsia" w:ascii="仿宋" w:hAnsi="仿宋" w:eastAsia="仿宋" w:cs="仿宋"/>
          <w:sz w:val="32"/>
          <w:szCs w:val="32"/>
          <w:lang w:eastAsia="zh-CN"/>
        </w:rPr>
        <w:t>在</w:t>
      </w:r>
      <w:r>
        <w:rPr>
          <w:rFonts w:hint="default" w:ascii="仿宋" w:hAnsi="仿宋" w:eastAsia="仿宋" w:cs="仿宋"/>
          <w:sz w:val="32"/>
          <w:szCs w:val="32"/>
        </w:rPr>
        <w:t>商会章程中明确了党组织的地位和作用，把党的领导融入商会工作各环节。</w:t>
      </w:r>
      <w:r>
        <w:rPr>
          <w:rFonts w:hint="eastAsia" w:ascii="仿宋" w:hAnsi="仿宋" w:eastAsia="仿宋" w:cs="仿宋"/>
          <w:sz w:val="32"/>
          <w:szCs w:val="32"/>
          <w:lang w:eastAsia="zh-CN"/>
        </w:rPr>
        <w:t>商会党支部</w:t>
      </w:r>
      <w:r>
        <w:rPr>
          <w:rFonts w:hint="eastAsia" w:ascii="仿宋_GB2312" w:hAnsi="仿宋_GB2312" w:eastAsia="仿宋_GB2312" w:cs="仿宋_GB2312"/>
          <w:sz w:val="32"/>
          <w:szCs w:val="32"/>
        </w:rPr>
        <w:t>坚持以习近平新时代中国特色社会主义思想为指导，以“创建先进党组织，争当优秀共产党员”为目标，以“商会党建13310工作法”为载体，坚持把党建工作与商会工作相结合，充分发挥一个党员就是一面旗帜，一个支部就是一座堡垒的作用，积极推进商会各项工作的持续健康发展。</w:t>
      </w:r>
      <w:r>
        <w:rPr>
          <w:rFonts w:hint="eastAsia" w:ascii="仿宋" w:hAnsi="仿宋" w:eastAsia="仿宋" w:cs="仿宋"/>
          <w:sz w:val="32"/>
          <w:szCs w:val="32"/>
        </w:rPr>
        <w:t>做到</w:t>
      </w:r>
      <w:r>
        <w:rPr>
          <w:rFonts w:hint="eastAsia" w:ascii="仿宋" w:hAnsi="仿宋" w:eastAsia="仿宋" w:cs="仿宋"/>
          <w:sz w:val="32"/>
          <w:szCs w:val="32"/>
          <w:lang w:eastAsia="zh-CN"/>
        </w:rPr>
        <w:t>了</w:t>
      </w:r>
      <w:r>
        <w:rPr>
          <w:rFonts w:hint="eastAsia" w:ascii="仿宋" w:hAnsi="仿宋" w:eastAsia="仿宋" w:cs="仿宋"/>
          <w:sz w:val="32"/>
          <w:szCs w:val="32"/>
        </w:rPr>
        <w:t>思想理论学习和党员活动制度化、常态化，党支部将"三会一课"制度与商会</w:t>
      </w:r>
      <w:r>
        <w:rPr>
          <w:rFonts w:hint="eastAsia" w:ascii="仿宋" w:hAnsi="仿宋" w:eastAsia="仿宋" w:cs="仿宋"/>
          <w:sz w:val="32"/>
          <w:szCs w:val="32"/>
          <w:lang w:eastAsia="zh-CN"/>
        </w:rPr>
        <w:t>会议</w:t>
      </w:r>
      <w:r>
        <w:rPr>
          <w:rFonts w:hint="eastAsia" w:ascii="仿宋" w:hAnsi="仿宋" w:eastAsia="仿宋" w:cs="仿宋"/>
          <w:sz w:val="32"/>
          <w:szCs w:val="32"/>
        </w:rPr>
        <w:t>有机结合起来，</w:t>
      </w:r>
      <w:r>
        <w:rPr>
          <w:rFonts w:hint="eastAsia" w:ascii="仿宋" w:hAnsi="仿宋" w:eastAsia="仿宋" w:cs="仿宋"/>
          <w:sz w:val="32"/>
          <w:szCs w:val="32"/>
          <w:lang w:val="en-US" w:eastAsia="zh-CN"/>
        </w:rPr>
        <w:t>建立完善各种学习制度和工作制度，</w:t>
      </w:r>
      <w:r>
        <w:rPr>
          <w:rFonts w:hint="eastAsia" w:ascii="仿宋" w:hAnsi="仿宋" w:eastAsia="仿宋" w:cs="仿宋"/>
          <w:sz w:val="32"/>
          <w:szCs w:val="32"/>
        </w:rPr>
        <w:t>坚持民主集中制原则，在商议重大事项时广泛听取党支部和党员的意见建议，党支部召开会议或者开展活动时，积极邀请非党员的副会长以上人员参加，拓展和扩大了民主监督的范围，确保了党支部充分履行集体决策职能。</w:t>
      </w:r>
    </w:p>
    <w:p>
      <w:pPr>
        <w:numPr>
          <w:ilvl w:val="0"/>
          <w:numId w:val="2"/>
        </w:numPr>
        <w:ind w:left="0" w:leftChars="0"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商会</w:t>
      </w:r>
      <w:r>
        <w:rPr>
          <w:rFonts w:hint="eastAsia" w:ascii="仿宋" w:hAnsi="仿宋" w:eastAsia="仿宋" w:cs="仿宋"/>
          <w:b/>
          <w:bCs/>
          <w:color w:val="auto"/>
          <w:sz w:val="32"/>
          <w:szCs w:val="32"/>
          <w:lang w:eastAsia="zh-CN"/>
        </w:rPr>
        <w:t>融合发展，不负社会使命</w:t>
      </w:r>
    </w:p>
    <w:p>
      <w:pPr>
        <w:pStyle w:val="2"/>
        <w:numPr>
          <w:ilvl w:val="0"/>
          <w:numId w:val="0"/>
        </w:numPr>
        <w:ind w:firstLine="640" w:firstLineChars="200"/>
        <w:rPr>
          <w:rFonts w:hint="eastAsia"/>
          <w:color w:val="auto"/>
        </w:rPr>
      </w:pPr>
      <w:r>
        <w:rPr>
          <w:rFonts w:hint="eastAsia" w:ascii="仿宋" w:hAnsi="仿宋" w:eastAsia="仿宋" w:cs="仿宋"/>
          <w:color w:val="auto"/>
          <w:sz w:val="32"/>
          <w:szCs w:val="32"/>
          <w:lang w:val="en-US" w:eastAsia="zh-CN"/>
        </w:rPr>
        <w:t>商会始终坚持强化服务意识，积极主动地为会员开展务实服务，千方百计为会员企业排忧解难，转型升级，创新发展提供服务和支持。引导非公经济人士积极履行社会责任，回馈社会，让光彩事业深入人心，不断扩大商会的影响力。</w:t>
      </w:r>
    </w:p>
    <w:p>
      <w:pPr>
        <w:numPr>
          <w:ilvl w:val="0"/>
          <w:numId w:val="0"/>
        </w:numPr>
        <w:spacing w:line="360" w:lineRule="auto"/>
        <w:ind w:firstLine="640"/>
        <w:jc w:val="left"/>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一是把商会发展与经济建设相结合。</w:t>
      </w:r>
      <w:r>
        <w:rPr>
          <w:rFonts w:hint="eastAsia" w:ascii="仿宋" w:hAnsi="仿宋" w:eastAsia="仿宋" w:cs="仿宋"/>
          <w:sz w:val="32"/>
          <w:szCs w:val="32"/>
          <w:lang w:val="en-US" w:eastAsia="zh-CN"/>
        </w:rPr>
        <w:t>积极引导广大非公有制经济人士关心党和国家大事，关注经济建设和改革发展稳定大局；积极做好为企业培训、调解矛盾、权益保障等方面的服务工作，为广大会员的生产经营提供全面周到服务；积极主动为各会员企业提供信息、举办商务洽谈交流活动，化解技术难题；为会员企业提供免费法律援助，帮助企业解决实际困难，维护</w:t>
      </w:r>
      <w:r>
        <w:rPr>
          <w:rFonts w:hint="eastAsia" w:ascii="仿宋" w:hAnsi="仿宋" w:eastAsia="仿宋" w:cs="仿宋"/>
          <w:color w:val="auto"/>
          <w:sz w:val="32"/>
          <w:szCs w:val="32"/>
          <w:lang w:val="en-US" w:eastAsia="zh-CN"/>
        </w:rPr>
        <w:t>合法权益；为会员企业和广大青年大学生和优秀人才搭建人才联系，</w:t>
      </w:r>
      <w:r>
        <w:rPr>
          <w:rFonts w:hint="default" w:ascii="仿宋" w:hAnsi="仿宋" w:eastAsia="仿宋" w:cs="仿宋"/>
          <w:color w:val="auto"/>
          <w:sz w:val="32"/>
          <w:szCs w:val="32"/>
          <w:lang w:val="en-US" w:eastAsia="zh-CN"/>
        </w:rPr>
        <w:t>实现“资源共享、互通有无、互惠互利、抱团发展”。</w:t>
      </w:r>
      <w:r>
        <w:rPr>
          <w:rFonts w:hint="eastAsia" w:ascii="仿宋" w:hAnsi="仿宋" w:eastAsia="仿宋" w:cs="仿宋"/>
          <w:color w:val="auto"/>
          <w:sz w:val="32"/>
          <w:szCs w:val="32"/>
          <w:lang w:val="en-US" w:eastAsia="zh-CN"/>
        </w:rPr>
        <w:t>成立五金机电行业信用担保商会累计为会员企业提供融资十亿八千万元，为会员企业的发展壮大提供了资金支持。近五年来，五金机电行业从业人数达到28000余人，社会商品零售总额达到115亿元，取得了较好的经济效益，助推了会员企业的发展、升级、转型，为晋城的经济和社会发展作出了一定的贡献。</w:t>
      </w:r>
    </w:p>
    <w:p>
      <w:pPr>
        <w:pStyle w:val="2"/>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二是把商会发展与文化建设相结合。</w:t>
      </w:r>
      <w:r>
        <w:rPr>
          <w:rFonts w:hint="eastAsia" w:ascii="仿宋" w:hAnsi="仿宋" w:eastAsia="仿宋" w:cs="仿宋"/>
          <w:sz w:val="32"/>
          <w:szCs w:val="32"/>
          <w:lang w:val="en-US" w:eastAsia="zh-CN"/>
        </w:rPr>
        <w:t>开展形式多样的党建活动、会员活动。商会连续五年在“三八”妇女节前后组织女会员进行一次主题活动，为女企业家的联谊和合作提供了帮助。每年的“五一”劳动节期间，都要举行一场大型体育赛事（春季趣味运动会等），增强会员友谊，弘扬企业文化。在每年的“七一”、“十一”前后，都会举办大型的红歌会，组织200余会员参加，歌唱祖国，歌唱党，共祝祖国繁荣富强。每年的年底工会牵头开展一场演讲比赛，宣传爱岗敬业，活跃企业文化氛围。商会</w:t>
      </w:r>
      <w:r>
        <w:rPr>
          <w:rFonts w:hint="eastAsia" w:ascii="仿宋" w:hAnsi="仿宋" w:eastAsia="仿宋" w:cs="仿宋"/>
          <w:sz w:val="32"/>
          <w:szCs w:val="32"/>
        </w:rPr>
        <w:t>成立1</w:t>
      </w:r>
      <w:r>
        <w:rPr>
          <w:rFonts w:hint="eastAsia" w:ascii="仿宋" w:hAnsi="仿宋" w:eastAsia="仿宋" w:cs="仿宋"/>
          <w:sz w:val="32"/>
          <w:szCs w:val="32"/>
          <w:lang w:val="en-US" w:eastAsia="zh-CN"/>
        </w:rPr>
        <w:t>5</w:t>
      </w:r>
      <w:r>
        <w:rPr>
          <w:rFonts w:hint="eastAsia" w:ascii="仿宋" w:hAnsi="仿宋" w:eastAsia="仿宋" w:cs="仿宋"/>
          <w:sz w:val="32"/>
          <w:szCs w:val="32"/>
        </w:rPr>
        <w:t>年来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商会规模逐步壮大，会员企业从文化层次，员工素质，行业扩展模式等各个层面都有了很显著的提升。</w:t>
      </w:r>
    </w:p>
    <w:p>
      <w:pPr>
        <w:pStyle w:val="2"/>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w:t>
      </w:r>
      <w:r>
        <w:rPr>
          <w:rFonts w:hint="default" w:ascii="仿宋" w:hAnsi="仿宋" w:eastAsia="仿宋" w:cs="仿宋"/>
          <w:b/>
          <w:bCs/>
          <w:sz w:val="32"/>
          <w:szCs w:val="32"/>
          <w:lang w:val="en-US" w:eastAsia="zh-CN"/>
        </w:rPr>
        <w:t>是把</w:t>
      </w:r>
      <w:r>
        <w:rPr>
          <w:rFonts w:hint="eastAsia" w:ascii="仿宋" w:hAnsi="仿宋" w:eastAsia="仿宋" w:cs="仿宋"/>
          <w:b/>
          <w:bCs/>
          <w:sz w:val="32"/>
          <w:szCs w:val="32"/>
          <w:lang w:val="en-US" w:eastAsia="zh-CN"/>
        </w:rPr>
        <w:t>商会</w:t>
      </w:r>
      <w:r>
        <w:rPr>
          <w:rFonts w:hint="default" w:ascii="仿宋" w:hAnsi="仿宋" w:eastAsia="仿宋" w:cs="仿宋"/>
          <w:b/>
          <w:bCs/>
          <w:sz w:val="32"/>
          <w:szCs w:val="32"/>
          <w:lang w:val="en-US" w:eastAsia="zh-CN"/>
        </w:rPr>
        <w:t>发展与社会慈善相结合。</w:t>
      </w:r>
      <w:r>
        <w:rPr>
          <w:rFonts w:hint="eastAsia" w:ascii="仿宋" w:hAnsi="仿宋" w:eastAsia="仿宋" w:cs="仿宋"/>
          <w:b w:val="0"/>
          <w:bCs w:val="0"/>
          <w:sz w:val="32"/>
          <w:szCs w:val="32"/>
          <w:lang w:val="en-US" w:eastAsia="zh-CN"/>
        </w:rPr>
        <w:t>商会</w:t>
      </w:r>
      <w:r>
        <w:rPr>
          <w:rFonts w:hint="eastAsia" w:ascii="仿宋" w:hAnsi="仿宋" w:eastAsia="仿宋" w:cs="仿宋"/>
          <w:sz w:val="32"/>
          <w:szCs w:val="32"/>
          <w:lang w:val="en-US" w:eastAsia="zh-CN"/>
        </w:rPr>
        <w:t>党支部引领党员深入开展了“党员示范岗”“党员进社区”等实践活动，逢</w:t>
      </w:r>
      <w:r>
        <w:rPr>
          <w:rFonts w:hint="default" w:ascii="仿宋" w:hAnsi="仿宋" w:eastAsia="仿宋" w:cs="仿宋"/>
          <w:sz w:val="32"/>
          <w:szCs w:val="32"/>
          <w:lang w:val="en-US" w:eastAsia="zh-CN"/>
        </w:rPr>
        <w:t>年过节</w:t>
      </w:r>
      <w:r>
        <w:rPr>
          <w:rFonts w:hint="eastAsia" w:ascii="仿宋" w:hAnsi="仿宋" w:eastAsia="仿宋" w:cs="仿宋"/>
          <w:sz w:val="32"/>
          <w:szCs w:val="32"/>
          <w:lang w:val="en-US" w:eastAsia="zh-CN"/>
        </w:rPr>
        <w:t>开展</w:t>
      </w:r>
      <w:r>
        <w:rPr>
          <w:rFonts w:hint="default" w:ascii="仿宋" w:hAnsi="仿宋" w:eastAsia="仿宋" w:cs="仿宋"/>
          <w:sz w:val="32"/>
          <w:szCs w:val="32"/>
          <w:lang w:val="en-US" w:eastAsia="zh-CN"/>
        </w:rPr>
        <w:t>走访慰问</w:t>
      </w:r>
      <w:r>
        <w:rPr>
          <w:rFonts w:hint="eastAsia" w:ascii="仿宋" w:hAnsi="仿宋" w:eastAsia="仿宋" w:cs="仿宋"/>
          <w:sz w:val="32"/>
          <w:szCs w:val="32"/>
          <w:lang w:val="en-US" w:eastAsia="zh-CN"/>
        </w:rPr>
        <w:t>社区老党员活动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商会</w:t>
      </w:r>
      <w:r>
        <w:rPr>
          <w:rFonts w:hint="default" w:ascii="仿宋" w:hAnsi="仿宋" w:eastAsia="仿宋" w:cs="仿宋"/>
          <w:sz w:val="32"/>
          <w:szCs w:val="32"/>
          <w:lang w:val="en-US" w:eastAsia="zh-CN"/>
        </w:rPr>
        <w:t>开展</w:t>
      </w:r>
      <w:r>
        <w:rPr>
          <w:rFonts w:hint="eastAsia" w:ascii="仿宋" w:hAnsi="仿宋" w:eastAsia="仿宋" w:cs="仿宋"/>
          <w:sz w:val="32"/>
          <w:szCs w:val="32"/>
          <w:lang w:val="en-US" w:eastAsia="zh-CN"/>
        </w:rPr>
        <w:t>了走进特殊教育</w:t>
      </w:r>
      <w:r>
        <w:rPr>
          <w:rFonts w:hint="default" w:ascii="仿宋" w:hAnsi="仿宋" w:eastAsia="仿宋" w:cs="仿宋"/>
          <w:sz w:val="32"/>
          <w:szCs w:val="32"/>
          <w:lang w:val="en-US" w:eastAsia="zh-CN"/>
        </w:rPr>
        <w:t>校园捐助、“</w:t>
      </w:r>
      <w:r>
        <w:rPr>
          <w:rFonts w:hint="eastAsia" w:ascii="仿宋" w:hAnsi="仿宋" w:eastAsia="仿宋" w:cs="仿宋"/>
          <w:sz w:val="32"/>
          <w:szCs w:val="32"/>
          <w:lang w:val="en-US" w:eastAsia="zh-CN"/>
        </w:rPr>
        <w:t>文明晋城</w:t>
      </w:r>
      <w:r>
        <w:rPr>
          <w:rFonts w:hint="default" w:ascii="仿宋" w:hAnsi="仿宋" w:eastAsia="仿宋" w:cs="仿宋"/>
          <w:sz w:val="32"/>
          <w:szCs w:val="32"/>
          <w:lang w:val="en-US" w:eastAsia="zh-CN"/>
        </w:rPr>
        <w:t>”志愿服务</w:t>
      </w:r>
      <w:r>
        <w:rPr>
          <w:rFonts w:hint="eastAsia" w:ascii="仿宋" w:hAnsi="仿宋" w:eastAsia="仿宋" w:cs="仿宋"/>
          <w:sz w:val="32"/>
          <w:szCs w:val="32"/>
          <w:lang w:val="en-US" w:eastAsia="zh-CN"/>
        </w:rPr>
        <w:t>，并连续多年开展</w:t>
      </w:r>
      <w:r>
        <w:rPr>
          <w:rFonts w:hint="default" w:ascii="仿宋" w:hAnsi="仿宋" w:eastAsia="仿宋" w:cs="仿宋"/>
          <w:sz w:val="32"/>
          <w:szCs w:val="32"/>
          <w:lang w:val="en-US" w:eastAsia="zh-CN"/>
        </w:rPr>
        <w:t>了“</w:t>
      </w:r>
      <w:r>
        <w:rPr>
          <w:rFonts w:hint="eastAsia" w:ascii="仿宋" w:hAnsi="仿宋" w:eastAsia="仿宋" w:cs="仿宋"/>
          <w:sz w:val="32"/>
          <w:szCs w:val="32"/>
          <w:lang w:val="en-US" w:eastAsia="zh-CN"/>
        </w:rPr>
        <w:t>腊八送温暖</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“爱心送考”活动等</w:t>
      </w:r>
      <w:r>
        <w:rPr>
          <w:rFonts w:hint="default" w:ascii="仿宋" w:hAnsi="仿宋" w:eastAsia="仿宋" w:cs="仿宋"/>
          <w:sz w:val="32"/>
          <w:szCs w:val="32"/>
          <w:lang w:val="en-US" w:eastAsia="zh-CN"/>
        </w:rPr>
        <w:t>系列活动。</w:t>
      </w:r>
      <w:r>
        <w:rPr>
          <w:rFonts w:hint="eastAsia" w:ascii="仿宋" w:hAnsi="仿宋" w:eastAsia="仿宋" w:cs="仿宋"/>
          <w:sz w:val="32"/>
          <w:szCs w:val="32"/>
          <w:lang w:val="en-US" w:eastAsia="zh-CN"/>
        </w:rPr>
        <w:t>在脱贫攻坚战中，商会对接三个村开展“百企帮百村”精准扶贫、消费扶贫活动，累计捐款捐物六十万余元。在</w:t>
      </w:r>
      <w:r>
        <w:rPr>
          <w:rFonts w:hint="default" w:ascii="仿宋" w:hAnsi="仿宋" w:eastAsia="仿宋" w:cs="仿宋"/>
          <w:sz w:val="32"/>
          <w:szCs w:val="32"/>
          <w:lang w:val="en-US" w:eastAsia="zh-CN"/>
        </w:rPr>
        <w:t>疫情防控期间，组织发动会员</w:t>
      </w:r>
      <w:r>
        <w:rPr>
          <w:rFonts w:hint="eastAsia" w:ascii="仿宋" w:hAnsi="仿宋" w:eastAsia="仿宋" w:cs="仿宋"/>
          <w:sz w:val="32"/>
          <w:szCs w:val="32"/>
          <w:lang w:val="en-US" w:eastAsia="zh-CN"/>
        </w:rPr>
        <w:t>捐款</w:t>
      </w:r>
      <w:r>
        <w:rPr>
          <w:rFonts w:hint="default" w:ascii="仿宋" w:hAnsi="仿宋" w:eastAsia="仿宋" w:cs="仿宋"/>
          <w:sz w:val="32"/>
          <w:szCs w:val="32"/>
          <w:lang w:val="en-US" w:eastAsia="zh-CN"/>
        </w:rPr>
        <w:t>捐物</w:t>
      </w:r>
      <w:r>
        <w:rPr>
          <w:rFonts w:hint="eastAsia" w:ascii="仿宋" w:hAnsi="仿宋" w:eastAsia="仿宋" w:cs="仿宋"/>
          <w:sz w:val="32"/>
          <w:szCs w:val="32"/>
          <w:lang w:val="en-US" w:eastAsia="zh-CN"/>
        </w:rPr>
        <w:t>百万余元</w:t>
      </w:r>
      <w:r>
        <w:rPr>
          <w:rFonts w:hint="default" w:ascii="仿宋" w:hAnsi="仿宋" w:eastAsia="仿宋" w:cs="仿宋"/>
          <w:sz w:val="32"/>
          <w:szCs w:val="32"/>
          <w:lang w:val="en-US" w:eastAsia="zh-CN"/>
        </w:rPr>
        <w:t>并积极</w:t>
      </w:r>
      <w:r>
        <w:rPr>
          <w:rFonts w:hint="eastAsia" w:ascii="仿宋" w:hAnsi="仿宋" w:eastAsia="仿宋" w:cs="仿宋"/>
          <w:sz w:val="32"/>
          <w:szCs w:val="32"/>
          <w:lang w:val="en-US" w:eastAsia="zh-CN"/>
        </w:rPr>
        <w:t>投身</w:t>
      </w:r>
      <w:r>
        <w:rPr>
          <w:rFonts w:hint="default" w:ascii="仿宋" w:hAnsi="仿宋" w:eastAsia="仿宋" w:cs="仿宋"/>
          <w:sz w:val="32"/>
          <w:szCs w:val="32"/>
          <w:lang w:val="en-US" w:eastAsia="zh-CN"/>
        </w:rPr>
        <w:t>抗</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疫</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在今年的抗洪救灾期间组织商会会员捐款捐物三十万余元，进一步激发了广大会员内在活力，促进了商会组织健康有序发展。</w:t>
      </w:r>
    </w:p>
    <w:p>
      <w:pPr>
        <w:pStyle w:val="2"/>
        <w:ind w:firstLine="640" w:firstLineChars="200"/>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综上所述，在晋城市委市政府的正确领导下，在省、市工商联的具体指导下和商会全体会员的支持下，晋城市五金机电商会</w:t>
      </w:r>
      <w:r>
        <w:rPr>
          <w:rFonts w:hint="eastAsia" w:ascii="仿宋" w:hAnsi="仿宋" w:eastAsia="仿宋" w:cs="仿宋"/>
          <w:b w:val="0"/>
          <w:i w:val="0"/>
          <w:caps w:val="0"/>
          <w:color w:val="191919"/>
          <w:spacing w:val="0"/>
          <w:sz w:val="32"/>
          <w:szCs w:val="32"/>
          <w:shd w:val="clear" w:color="auto" w:fill="FFFFFF"/>
        </w:rPr>
        <w:t>秉承“整合资源、共谋发展”的宗旨，深化以“守法诚信、坚定信心”为重点的理想信念教育实践</w:t>
      </w:r>
      <w:r>
        <w:rPr>
          <w:rFonts w:hint="eastAsia" w:ascii="仿宋" w:hAnsi="仿宋" w:eastAsia="仿宋" w:cs="仿宋"/>
          <w:b w:val="0"/>
          <w:i w:val="0"/>
          <w:caps w:val="0"/>
          <w:color w:val="191919"/>
          <w:spacing w:val="0"/>
          <w:sz w:val="32"/>
          <w:szCs w:val="32"/>
          <w:shd w:val="clear" w:color="auto" w:fill="FFFFFF"/>
          <w:lang w:eastAsia="zh-CN"/>
        </w:rPr>
        <w:t>，</w:t>
      </w:r>
      <w:r>
        <w:rPr>
          <w:rFonts w:hint="eastAsia" w:ascii="仿宋" w:hAnsi="仿宋" w:eastAsia="仿宋" w:cs="仿宋"/>
          <w:b w:val="0"/>
          <w:i w:val="0"/>
          <w:caps w:val="0"/>
          <w:color w:val="191919"/>
          <w:spacing w:val="0"/>
          <w:sz w:val="32"/>
          <w:szCs w:val="32"/>
          <w:shd w:val="clear" w:color="auto" w:fill="FFFFFF"/>
        </w:rPr>
        <w:t>充分发挥商会的桥梁和纽带作用，抓住机遇，创新发展，建立健全商会服务体系，</w:t>
      </w:r>
      <w:r>
        <w:rPr>
          <w:rFonts w:hint="eastAsia" w:ascii="仿宋" w:hAnsi="仿宋" w:eastAsia="仿宋" w:cs="仿宋"/>
          <w:b w:val="0"/>
          <w:i w:val="0"/>
          <w:caps w:val="0"/>
          <w:color w:val="191919"/>
          <w:spacing w:val="0"/>
          <w:sz w:val="32"/>
          <w:szCs w:val="32"/>
          <w:shd w:val="clear" w:color="auto" w:fill="FFFFFF"/>
          <w:lang w:eastAsia="zh-CN"/>
        </w:rPr>
        <w:t>在晋城区域产生了积极的影响，充满了正能量，取得了较好的经济和社会效益，在商会创建中具有较好的影响和普遍的示范作用，有效地促进了“两个健康”发展。</w:t>
      </w:r>
    </w:p>
    <w:p>
      <w:pPr>
        <w:pStyle w:val="2"/>
        <w:rPr>
          <w:rFonts w:hint="eastAsia"/>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6FAB5"/>
    <w:multiLevelType w:val="singleLevel"/>
    <w:tmpl w:val="1966FAB5"/>
    <w:lvl w:ilvl="0" w:tentative="0">
      <w:start w:val="1"/>
      <w:numFmt w:val="chineseCounting"/>
      <w:suff w:val="nothing"/>
      <w:lvlText w:val="（%1）"/>
      <w:lvlJc w:val="left"/>
      <w:rPr>
        <w:rFonts w:hint="eastAsia"/>
      </w:rPr>
    </w:lvl>
  </w:abstractNum>
  <w:abstractNum w:abstractNumId="1">
    <w:nsid w:val="647F2E05"/>
    <w:multiLevelType w:val="singleLevel"/>
    <w:tmpl w:val="647F2E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B3BB7"/>
    <w:rsid w:val="00E13AAE"/>
    <w:rsid w:val="064B31D3"/>
    <w:rsid w:val="121B3BB7"/>
    <w:rsid w:val="181F5E5F"/>
    <w:rsid w:val="2262705D"/>
    <w:rsid w:val="244C6D99"/>
    <w:rsid w:val="341014DD"/>
    <w:rsid w:val="354932EF"/>
    <w:rsid w:val="3C4C0012"/>
    <w:rsid w:val="3CB33345"/>
    <w:rsid w:val="591D0285"/>
    <w:rsid w:val="60675DB8"/>
    <w:rsid w:val="6EF453DC"/>
    <w:rsid w:val="7D955719"/>
    <w:rsid w:val="7ED02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spacing w:line="240" w:lineRule="auto"/>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2021-10-24T07:33:00Z</dcterms:created>
  <dc:creator>LUNA</dc:creator>
  <cp:lastModifiedBy>LUNA</cp:lastModifiedBy>
  <dcterms:modified xsi:type="dcterms:W3CDTF">2021-10-25T02:44:23Z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3F266A1CE3FF4380BC1C37C6CC8B6163</vt:lpwstr>
  </property>
</Properties>
</file>