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1000" w:lineRule="exact"/>
        <w:jc w:val="center"/>
        <w:textAlignment w:val="auto"/>
        <w:rPr>
          <w:rFonts w:hint="eastAsia" w:ascii="方正小标宋简体" w:hAnsi="方正小标宋简体" w:eastAsia="方正小标宋简体" w:cs="方正小标宋简体"/>
          <w:b/>
          <w:bCs/>
          <w:sz w:val="44"/>
          <w:szCs w:val="44"/>
          <w:lang w:val="en-US" w:eastAsia="zh-CN"/>
        </w:rPr>
      </w:pPr>
      <w:r>
        <w:rPr>
          <w:rFonts w:hint="eastAsia" w:ascii="方正小标宋简体" w:hAnsi="方正小标宋简体" w:eastAsia="方正小标宋简体" w:cs="方正小标宋简体"/>
          <w:b/>
          <w:bCs/>
          <w:sz w:val="44"/>
          <w:szCs w:val="44"/>
          <w:lang w:eastAsia="zh-CN"/>
        </w:rPr>
        <w:t>浩翔控股集团有限公司先进事迹材料</w:t>
      </w:r>
    </w:p>
    <w:p>
      <w:pPr>
        <w:adjustRightInd w:val="0"/>
        <w:snapToGrid w:val="0"/>
        <w:spacing w:line="560" w:lineRule="exact"/>
        <w:ind w:firstLine="561"/>
        <w:rPr>
          <w:rFonts w:ascii="仿宋_GB2312" w:hAnsi="楷体_GB2312" w:eastAsia="仿宋_GB2312" w:cs="楷体_GB2312"/>
          <w:sz w:val="32"/>
          <w:szCs w:val="32"/>
        </w:rPr>
      </w:pPr>
      <w:r>
        <w:rPr>
          <w:rFonts w:hint="eastAsia" w:ascii="仿宋_GB2312" w:hAnsi="仿宋_GB2312" w:eastAsia="仿宋_GB2312" w:cs="仿宋_GB2312"/>
          <w:sz w:val="32"/>
          <w:szCs w:val="32"/>
        </w:rPr>
        <w:t>浩翔控股集团有限公司始终秉承着“厚德向善  至诚浩翔”的历史使命，</w:t>
      </w:r>
      <w:r>
        <w:rPr>
          <w:rFonts w:hint="eastAsia" w:ascii="仿宋_GB2312" w:hAnsi="仿宋_GB2312" w:eastAsia="仿宋_GB2312" w:cs="仿宋_GB2312"/>
          <w:sz w:val="32"/>
          <w:szCs w:val="32"/>
          <w:lang w:eastAsia="zh-CN"/>
        </w:rPr>
        <w:t>始创于</w:t>
      </w:r>
      <w:r>
        <w:rPr>
          <w:rFonts w:hint="eastAsia" w:ascii="仿宋_GB2312" w:hAnsi="仿宋_GB2312" w:eastAsia="仿宋_GB2312" w:cs="仿宋_GB2312"/>
          <w:sz w:val="32"/>
          <w:szCs w:val="32"/>
          <w:lang w:val="en-US" w:eastAsia="zh-CN"/>
        </w:rPr>
        <w:t>1</w:t>
      </w:r>
      <w:r>
        <w:rPr>
          <w:rFonts w:ascii="Times New Roman" w:hAnsi="Times New Roman" w:eastAsia="仿宋_GB2312" w:cs="Times New Roman"/>
          <w:sz w:val="32"/>
          <w:szCs w:val="32"/>
        </w:rPr>
        <w:t>992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历经</w:t>
      </w:r>
      <w:r>
        <w:rPr>
          <w:rFonts w:hint="eastAsia" w:ascii="仿宋_GB2312" w:hAnsi="仿宋_GB2312" w:eastAsia="仿宋_GB2312" w:cs="仿宋_GB2312"/>
          <w:sz w:val="32"/>
          <w:szCs w:val="32"/>
        </w:rPr>
        <w:t>二十多年的发展，历经原始积累、实业化转型、资本运营、再造新浩翔等发展阶段，于</w:t>
      </w:r>
      <w:r>
        <w:rPr>
          <w:rFonts w:ascii="Times New Roman" w:hAnsi="Times New Roman" w:eastAsia="仿宋_GB2312" w:cs="Times New Roman"/>
          <w:sz w:val="32"/>
          <w:szCs w:val="32"/>
        </w:rPr>
        <w:t>2014</w:t>
      </w:r>
      <w:r>
        <w:rPr>
          <w:rFonts w:hint="eastAsia" w:ascii="仿宋_GB2312" w:hAnsi="仿宋_GB2312" w:eastAsia="仿宋_GB2312" w:cs="仿宋_GB2312"/>
          <w:sz w:val="32"/>
          <w:szCs w:val="32"/>
        </w:rPr>
        <w:t>年</w:t>
      </w:r>
      <w:r>
        <w:rPr>
          <w:rFonts w:ascii="Times New Roman" w:hAnsi="Times New Roman" w:eastAsia="仿宋_GB2312" w:cs="Times New Roman"/>
          <w:sz w:val="32"/>
          <w:szCs w:val="32"/>
        </w:rPr>
        <w:t>1</w:t>
      </w:r>
      <w:r>
        <w:rPr>
          <w:rFonts w:hint="eastAsia" w:ascii="仿宋_GB2312" w:hAnsi="仿宋_GB2312" w:eastAsia="仿宋_GB2312" w:cs="仿宋_GB2312"/>
          <w:sz w:val="32"/>
          <w:szCs w:val="32"/>
        </w:rPr>
        <w:t>月在原多个实业板块基础上进行重组，并在国家工商总局正式注册成立浩翔控股集团有限公司，年产值</w:t>
      </w:r>
      <w:r>
        <w:rPr>
          <w:rFonts w:hint="eastAsia" w:ascii="仿宋_GB2312" w:hAnsi="仿宋_GB2312" w:eastAsia="仿宋_GB2312" w:cs="仿宋_GB2312"/>
          <w:sz w:val="32"/>
          <w:szCs w:val="32"/>
          <w:lang w:val="en-US" w:eastAsia="zh-CN"/>
        </w:rPr>
        <w:t>30</w:t>
      </w:r>
      <w:r>
        <w:rPr>
          <w:rFonts w:hint="eastAsia" w:ascii="仿宋_GB2312" w:hAnsi="仿宋_GB2312" w:eastAsia="仿宋_GB2312" w:cs="仿宋_GB2312"/>
          <w:sz w:val="32"/>
          <w:szCs w:val="32"/>
        </w:rPr>
        <w:t>亿元，员工</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lang w:val="en-US" w:eastAsia="zh-CN"/>
        </w:rPr>
        <w:t>8</w:t>
      </w:r>
      <w:r>
        <w:rPr>
          <w:rFonts w:ascii="Times New Roman" w:hAnsi="Times New Roman" w:eastAsia="仿宋_GB2312" w:cs="Times New Roman"/>
          <w:sz w:val="32"/>
          <w:szCs w:val="32"/>
        </w:rPr>
        <w:t>00</w:t>
      </w:r>
      <w:r>
        <w:rPr>
          <w:rFonts w:hint="eastAsia" w:ascii="仿宋_GB2312" w:hAnsi="仿宋_GB2312" w:eastAsia="仿宋_GB2312" w:cs="仿宋_GB2312"/>
          <w:sz w:val="32"/>
          <w:szCs w:val="32"/>
        </w:rPr>
        <w:t>余人。现已发展为拥有文旅康、房地产、新能源、商业管理、创新创业五大产业板块的企业集团</w:t>
      </w:r>
    </w:p>
    <w:p>
      <w:pPr>
        <w:adjustRightInd w:val="0"/>
        <w:snapToGrid w:val="0"/>
        <w:spacing w:line="560" w:lineRule="exact"/>
        <w:ind w:firstLine="561"/>
        <w:rPr>
          <w:rFonts w:ascii="仿宋_GB2312" w:hAnsi="楷体_GB2312" w:eastAsia="仿宋_GB2312" w:cs="楷体_GB2312"/>
          <w:sz w:val="32"/>
          <w:szCs w:val="32"/>
        </w:rPr>
      </w:pPr>
      <w:r>
        <w:rPr>
          <w:rFonts w:hint="eastAsia" w:ascii="仿宋_GB2312" w:hAnsi="楷体_GB2312" w:eastAsia="仿宋_GB2312" w:cs="楷体_GB2312"/>
          <w:sz w:val="32"/>
          <w:szCs w:val="32"/>
        </w:rPr>
        <w:t>浩翔集团自成立以来，就立志“为党旗添光彩、为社会做贡献、为员工谋福祉”。</w:t>
      </w:r>
      <w:r>
        <w:rPr>
          <w:rFonts w:hint="eastAsia" w:ascii="仿宋_GB2312" w:hAnsi="仿宋_GB2312" w:eastAsia="仿宋_GB2312" w:cs="仿宋_GB2312"/>
          <w:sz w:val="32"/>
          <w:szCs w:val="32"/>
        </w:rPr>
        <w:t>在自身能发展的同时，浩翔集团用实际行动践行着一个优秀民营企业应尽</w:t>
      </w:r>
      <w:bookmarkStart w:id="0" w:name="_GoBack"/>
      <w:bookmarkEnd w:id="0"/>
      <w:r>
        <w:rPr>
          <w:rFonts w:hint="eastAsia" w:ascii="仿宋_GB2312" w:hAnsi="仿宋_GB2312" w:eastAsia="仿宋_GB2312" w:cs="仿宋_GB2312"/>
          <w:sz w:val="32"/>
          <w:szCs w:val="32"/>
        </w:rPr>
        <w:t>的社会责任，在精准扶贫、文化教育、公益慈善等方面累计投入</w:t>
      </w:r>
      <w:r>
        <w:rPr>
          <w:rFonts w:ascii="Times New Roman" w:hAnsi="Times New Roman" w:eastAsia="仿宋_GB2312" w:cs="Times New Roman"/>
          <w:sz w:val="32"/>
          <w:szCs w:val="32"/>
        </w:rPr>
        <w:t>2000</w:t>
      </w:r>
      <w:r>
        <w:rPr>
          <w:rFonts w:hint="eastAsia" w:ascii="仿宋_GB2312" w:hAnsi="仿宋_GB2312" w:eastAsia="仿宋_GB2312" w:cs="仿宋_GB2312"/>
          <w:sz w:val="32"/>
          <w:szCs w:val="32"/>
        </w:rPr>
        <w:t>余万元，赢得了社会的高度赞誉。先后荣获山西省民企</w:t>
      </w:r>
      <w:r>
        <w:rPr>
          <w:rFonts w:ascii="Times New Roman" w:hAnsi="Times New Roman" w:eastAsia="仿宋_GB2312" w:cs="Times New Roman"/>
          <w:sz w:val="32"/>
          <w:szCs w:val="32"/>
        </w:rPr>
        <w:t>100</w:t>
      </w:r>
      <w:r>
        <w:rPr>
          <w:rFonts w:hint="eastAsia" w:ascii="仿宋_GB2312" w:hAnsi="仿宋_GB2312" w:eastAsia="仿宋_GB2312" w:cs="仿宋_GB2312"/>
          <w:sz w:val="32"/>
          <w:szCs w:val="32"/>
        </w:rPr>
        <w:t>强、山西省优秀企业、山西省五一劳动奖状、晋城市捐资助学先进单位、晋城市工人先锋号等多项荣誉称号。</w:t>
      </w:r>
    </w:p>
    <w:p>
      <w:pPr>
        <w:adjustRightInd w:val="0"/>
        <w:snapToGrid w:val="0"/>
        <w:spacing w:line="560" w:lineRule="exact"/>
        <w:ind w:firstLine="561"/>
        <w:rPr>
          <w:rFonts w:ascii="黑体" w:hAnsi="黑体" w:eastAsia="黑体" w:cs="仿宋_GB2312"/>
          <w:sz w:val="32"/>
          <w:szCs w:val="32"/>
        </w:rPr>
      </w:pPr>
      <w:r>
        <w:rPr>
          <w:rFonts w:hint="eastAsia" w:ascii="黑体" w:hAnsi="黑体" w:eastAsia="黑体" w:cs="仿宋_GB2312"/>
          <w:sz w:val="32"/>
          <w:szCs w:val="32"/>
        </w:rPr>
        <w:t>一、众志成城，打赢疫情攻坚战</w:t>
      </w:r>
    </w:p>
    <w:p>
      <w:pPr>
        <w:adjustRightInd w:val="0"/>
        <w:snapToGrid w:val="0"/>
        <w:spacing w:line="560" w:lineRule="exact"/>
        <w:ind w:firstLine="561"/>
        <w:rPr>
          <w:rFonts w:ascii="仿宋_GB2312" w:hAnsi="黑体" w:eastAsia="仿宋_GB2312" w:cs="仿宋_GB2312"/>
          <w:sz w:val="32"/>
          <w:szCs w:val="32"/>
        </w:rPr>
      </w:pPr>
      <w:r>
        <w:rPr>
          <w:rFonts w:ascii="Times New Roman" w:hAnsi="Times New Roman" w:eastAsia="仿宋_GB2312" w:cs="Times New Roman"/>
          <w:sz w:val="32"/>
          <w:szCs w:val="32"/>
        </w:rPr>
        <w:t>2020</w:t>
      </w:r>
      <w:r>
        <w:rPr>
          <w:rFonts w:hint="eastAsia" w:ascii="仿宋_GB2312" w:hAnsi="黑体" w:eastAsia="仿宋_GB2312" w:cs="仿宋_GB2312"/>
          <w:sz w:val="32"/>
          <w:szCs w:val="32"/>
        </w:rPr>
        <w:t>年伊始，新冠肺炎病毒席卷神州大地，在省、市、区安排部署下，浩翔集团迅速响应战时号召，在元月</w:t>
      </w:r>
      <w:r>
        <w:rPr>
          <w:rFonts w:ascii="Times New Roman" w:hAnsi="Times New Roman" w:eastAsia="仿宋_GB2312" w:cs="Times New Roman"/>
          <w:sz w:val="32"/>
          <w:szCs w:val="32"/>
        </w:rPr>
        <w:t>25</w:t>
      </w:r>
      <w:r>
        <w:rPr>
          <w:rFonts w:hint="eastAsia" w:ascii="仿宋_GB2312" w:hAnsi="黑体" w:eastAsia="仿宋_GB2312" w:cs="仿宋_GB2312"/>
          <w:sz w:val="32"/>
          <w:szCs w:val="32"/>
        </w:rPr>
        <w:t>日，史军民董事长亲自组织召开党政领导班子在线视频会议，紧急部署浩翔疫情防控工作。</w:t>
      </w:r>
    </w:p>
    <w:p>
      <w:pPr>
        <w:adjustRightInd w:val="0"/>
        <w:snapToGrid w:val="0"/>
        <w:spacing w:line="560" w:lineRule="exact"/>
        <w:ind w:firstLine="561"/>
        <w:rPr>
          <w:rFonts w:ascii="仿宋_GB2312" w:hAnsi="黑体" w:eastAsia="仿宋_GB2312" w:cs="仿宋_GB2312"/>
          <w:sz w:val="32"/>
          <w:szCs w:val="32"/>
        </w:rPr>
      </w:pPr>
      <w:r>
        <w:rPr>
          <w:rFonts w:hint="eastAsia" w:ascii="仿宋_GB2312" w:hAnsi="黑体" w:eastAsia="仿宋_GB2312" w:cs="仿宋_GB2312"/>
          <w:sz w:val="32"/>
          <w:szCs w:val="32"/>
        </w:rPr>
        <w:t>为防控疫情，医务工作者义无反顾战斗在一线，各级联防联控工作人员坚守各自岗位，为人民群众构筑了严密的生命安全和身体健康防线。举国上下戮力同心，全国人民众志成城，共同打响了一场没有硝烟的战阵。浩翔集团积极贡献自己的力量，驰援疫情，于</w:t>
      </w:r>
      <w:r>
        <w:rPr>
          <w:rFonts w:ascii="Times New Roman" w:hAnsi="Times New Roman" w:eastAsia="仿宋_GB2312" w:cs="Times New Roman"/>
          <w:sz w:val="32"/>
          <w:szCs w:val="32"/>
        </w:rPr>
        <w:t>1</w:t>
      </w:r>
      <w:r>
        <w:rPr>
          <w:rFonts w:hint="eastAsia" w:ascii="仿宋_GB2312" w:hAnsi="黑体" w:eastAsia="仿宋_GB2312" w:cs="仿宋_GB2312"/>
          <w:sz w:val="32"/>
          <w:szCs w:val="32"/>
        </w:rPr>
        <w:t>月</w:t>
      </w:r>
      <w:r>
        <w:rPr>
          <w:rFonts w:ascii="Times New Roman" w:hAnsi="Times New Roman" w:eastAsia="仿宋_GB2312" w:cs="Times New Roman"/>
          <w:sz w:val="32"/>
          <w:szCs w:val="32"/>
        </w:rPr>
        <w:t>30</w:t>
      </w:r>
      <w:r>
        <w:rPr>
          <w:rFonts w:hint="eastAsia" w:ascii="仿宋_GB2312" w:hAnsi="黑体" w:eastAsia="仿宋_GB2312" w:cs="仿宋_GB2312"/>
          <w:sz w:val="32"/>
          <w:szCs w:val="32"/>
        </w:rPr>
        <w:t>日向城区红十字会捐赠</w:t>
      </w:r>
      <w:r>
        <w:rPr>
          <w:rFonts w:ascii="Times New Roman" w:hAnsi="Times New Roman" w:eastAsia="仿宋_GB2312" w:cs="Times New Roman"/>
          <w:sz w:val="32"/>
          <w:szCs w:val="32"/>
        </w:rPr>
        <w:t>80</w:t>
      </w:r>
      <w:r>
        <w:rPr>
          <w:rFonts w:hint="eastAsia" w:ascii="仿宋_GB2312" w:hAnsi="黑体" w:eastAsia="仿宋_GB2312" w:cs="仿宋_GB2312"/>
          <w:sz w:val="32"/>
          <w:szCs w:val="32"/>
        </w:rPr>
        <w:t>万元；</w:t>
      </w:r>
      <w:r>
        <w:rPr>
          <w:rFonts w:ascii="Times New Roman" w:hAnsi="Times New Roman" w:eastAsia="仿宋_GB2312" w:cs="Times New Roman"/>
          <w:sz w:val="32"/>
          <w:szCs w:val="32"/>
        </w:rPr>
        <w:t>2</w:t>
      </w:r>
      <w:r>
        <w:rPr>
          <w:rFonts w:hint="eastAsia" w:ascii="仿宋_GB2312" w:hAnsi="黑体" w:eastAsia="仿宋_GB2312" w:cs="仿宋_GB2312"/>
          <w:sz w:val="32"/>
          <w:szCs w:val="32"/>
        </w:rPr>
        <w:t>月</w:t>
      </w:r>
      <w:r>
        <w:rPr>
          <w:rFonts w:ascii="Times New Roman" w:hAnsi="Times New Roman" w:eastAsia="仿宋_GB2312" w:cs="Times New Roman"/>
          <w:sz w:val="32"/>
          <w:szCs w:val="32"/>
        </w:rPr>
        <w:t>5</w:t>
      </w:r>
      <w:r>
        <w:rPr>
          <w:rFonts w:hint="eastAsia" w:ascii="仿宋_GB2312" w:hAnsi="黑体" w:eastAsia="仿宋_GB2312" w:cs="仿宋_GB2312"/>
          <w:sz w:val="32"/>
          <w:szCs w:val="32"/>
        </w:rPr>
        <w:t>日，浩翔华铭房地产向高平市南城办事处捐赠</w:t>
      </w:r>
      <w:r>
        <w:rPr>
          <w:rFonts w:ascii="Times New Roman" w:hAnsi="Times New Roman" w:eastAsia="仿宋_GB2312" w:cs="Times New Roman"/>
          <w:sz w:val="32"/>
          <w:szCs w:val="32"/>
        </w:rPr>
        <w:t>20</w:t>
      </w:r>
      <w:r>
        <w:rPr>
          <w:rFonts w:hint="eastAsia" w:ascii="仿宋_GB2312" w:hAnsi="黑体" w:eastAsia="仿宋_GB2312" w:cs="仿宋_GB2312"/>
          <w:sz w:val="32"/>
          <w:szCs w:val="32"/>
        </w:rPr>
        <w:t>万元；</w:t>
      </w:r>
      <w:r>
        <w:rPr>
          <w:rFonts w:ascii="Times New Roman" w:hAnsi="Times New Roman" w:eastAsia="仿宋_GB2312" w:cs="Times New Roman"/>
          <w:sz w:val="32"/>
          <w:szCs w:val="32"/>
        </w:rPr>
        <w:t>2</w:t>
      </w:r>
      <w:r>
        <w:rPr>
          <w:rFonts w:hint="eastAsia" w:ascii="仿宋_GB2312" w:hAnsi="黑体" w:eastAsia="仿宋_GB2312" w:cs="仿宋_GB2312"/>
          <w:sz w:val="32"/>
          <w:szCs w:val="32"/>
        </w:rPr>
        <w:t>月</w:t>
      </w:r>
      <w:r>
        <w:rPr>
          <w:rFonts w:ascii="Times New Roman" w:hAnsi="Times New Roman" w:eastAsia="仿宋_GB2312" w:cs="Times New Roman"/>
          <w:sz w:val="32"/>
          <w:szCs w:val="32"/>
        </w:rPr>
        <w:t>7</w:t>
      </w:r>
      <w:r>
        <w:rPr>
          <w:rFonts w:hint="eastAsia" w:ascii="仿宋_GB2312" w:hAnsi="黑体" w:eastAsia="仿宋_GB2312" w:cs="仿宋_GB2312"/>
          <w:sz w:val="32"/>
          <w:szCs w:val="32"/>
        </w:rPr>
        <w:t>日，向战斗在晋城各交通卡口的一线工作人员捐赠</w:t>
      </w:r>
      <w:r>
        <w:rPr>
          <w:rFonts w:ascii="Times New Roman" w:hAnsi="Times New Roman" w:eastAsia="仿宋_GB2312" w:cs="Times New Roman"/>
          <w:sz w:val="32"/>
          <w:szCs w:val="32"/>
        </w:rPr>
        <w:t>30</w:t>
      </w:r>
      <w:r>
        <w:rPr>
          <w:rFonts w:hint="eastAsia" w:ascii="仿宋_GB2312" w:hAnsi="黑体" w:eastAsia="仿宋_GB2312" w:cs="仿宋_GB2312"/>
          <w:sz w:val="32"/>
          <w:szCs w:val="32"/>
        </w:rPr>
        <w:t>万元；</w:t>
      </w:r>
      <w:r>
        <w:rPr>
          <w:rFonts w:ascii="Times New Roman" w:hAnsi="Times New Roman" w:eastAsia="黑体" w:cs="Times New Roman"/>
          <w:sz w:val="32"/>
          <w:szCs w:val="32"/>
        </w:rPr>
        <w:t>2</w:t>
      </w:r>
      <w:r>
        <w:rPr>
          <w:rFonts w:hint="eastAsia" w:ascii="仿宋_GB2312" w:hAnsi="黑体" w:eastAsia="仿宋_GB2312" w:cs="仿宋_GB2312"/>
          <w:sz w:val="32"/>
          <w:szCs w:val="32"/>
        </w:rPr>
        <w:t>月</w:t>
      </w:r>
      <w:r>
        <w:rPr>
          <w:rFonts w:ascii="Times New Roman" w:hAnsi="Times New Roman" w:eastAsia="仿宋_GB2312" w:cs="Times New Roman"/>
          <w:sz w:val="32"/>
          <w:szCs w:val="32"/>
        </w:rPr>
        <w:t>8</w:t>
      </w:r>
      <w:r>
        <w:rPr>
          <w:rFonts w:hint="eastAsia" w:ascii="仿宋_GB2312" w:hAnsi="黑体" w:eastAsia="仿宋_GB2312" w:cs="仿宋_GB2312"/>
          <w:sz w:val="32"/>
          <w:szCs w:val="32"/>
        </w:rPr>
        <w:t>日，向北街办事处及所辖物业小区捐赠</w:t>
      </w:r>
      <w:r>
        <w:rPr>
          <w:rFonts w:ascii="Times New Roman" w:hAnsi="Times New Roman" w:eastAsia="仿宋_GB2312" w:cs="Times New Roman"/>
          <w:sz w:val="32"/>
          <w:szCs w:val="32"/>
        </w:rPr>
        <w:t>1500</w:t>
      </w:r>
      <w:r>
        <w:rPr>
          <w:rFonts w:hint="eastAsia" w:ascii="仿宋_GB2312" w:hAnsi="黑体" w:eastAsia="仿宋_GB2312" w:cs="仿宋_GB2312"/>
          <w:sz w:val="32"/>
          <w:szCs w:val="32"/>
        </w:rPr>
        <w:t>袋元宵、</w:t>
      </w:r>
      <w:r>
        <w:rPr>
          <w:rFonts w:ascii="Times New Roman" w:hAnsi="Times New Roman" w:eastAsia="仿宋_GB2312" w:cs="Times New Roman"/>
          <w:sz w:val="32"/>
          <w:szCs w:val="32"/>
        </w:rPr>
        <w:t>800</w:t>
      </w:r>
      <w:r>
        <w:rPr>
          <w:rFonts w:hint="eastAsia" w:ascii="仿宋_GB2312" w:hAnsi="黑体" w:eastAsia="仿宋_GB2312" w:cs="仿宋_GB2312"/>
          <w:sz w:val="32"/>
          <w:szCs w:val="32"/>
        </w:rPr>
        <w:t>瓶饮料等价值</w:t>
      </w:r>
      <w:r>
        <w:rPr>
          <w:rFonts w:ascii="Times New Roman" w:hAnsi="Times New Roman" w:eastAsia="仿宋_GB2312" w:cs="Times New Roman"/>
          <w:sz w:val="32"/>
          <w:szCs w:val="32"/>
        </w:rPr>
        <w:t>2</w:t>
      </w:r>
      <w:r>
        <w:rPr>
          <w:rFonts w:hint="eastAsia" w:ascii="仿宋_GB2312" w:hAnsi="黑体" w:eastAsia="仿宋_GB2312" w:cs="仿宋_GB2312"/>
          <w:sz w:val="32"/>
          <w:szCs w:val="32"/>
        </w:rPr>
        <w:t>万余元的慰问物资，并对抗疫一线的浩翔物业人开展节日慰问。</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楷体_GB2312"/>
          <w:sz w:val="32"/>
          <w:szCs w:val="32"/>
          <w:lang w:eastAsia="zh-CN"/>
        </w:rPr>
        <w:t>二、</w:t>
      </w:r>
      <w:r>
        <w:rPr>
          <w:rFonts w:hint="eastAsia" w:ascii="黑体" w:hAnsi="黑体" w:eastAsia="黑体" w:cs="楷体_GB2312"/>
          <w:sz w:val="32"/>
          <w:szCs w:val="32"/>
        </w:rPr>
        <w:t>扶贫攻坚，响应号召担重任</w:t>
      </w:r>
    </w:p>
    <w:p>
      <w:pPr>
        <w:numPr>
          <w:ilvl w:val="0"/>
          <w:numId w:val="0"/>
        </w:num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积极响应国家“精准扶贫”政策，参加开展光彩事业“陵川行”、“石楼行”活动，捐资帮助陵川基层“两委”解决办公设施问题，现场认购</w:t>
      </w:r>
      <w:r>
        <w:rPr>
          <w:rFonts w:ascii="Times New Roman" w:hAnsi="Times New Roman" w:eastAsia="仿宋_GB2312" w:cs="Times New Roman"/>
          <w:sz w:val="32"/>
          <w:szCs w:val="32"/>
        </w:rPr>
        <w:t>10</w:t>
      </w:r>
      <w:r>
        <w:rPr>
          <w:rFonts w:hint="eastAsia" w:ascii="仿宋_GB2312" w:hAnsi="仿宋_GB2312" w:eastAsia="仿宋_GB2312" w:cs="仿宋_GB2312"/>
          <w:sz w:val="32"/>
          <w:szCs w:val="32"/>
        </w:rPr>
        <w:t>万元石楼县农产品；积极参与山西省委统战部“万企帮万村”计划，充分利用固镇村光照充足的自然条件，出资为沁水县龙港镇固镇村建设</w:t>
      </w:r>
      <w:r>
        <w:rPr>
          <w:rFonts w:ascii="Times New Roman" w:hAnsi="Times New Roman" w:eastAsia="仿宋_GB2312" w:cs="Times New Roman"/>
          <w:sz w:val="32"/>
          <w:szCs w:val="32"/>
        </w:rPr>
        <w:t>180</w:t>
      </w:r>
      <w:r>
        <w:rPr>
          <w:rFonts w:hint="eastAsia" w:ascii="仿宋_GB2312" w:hAnsi="仿宋_GB2312" w:eastAsia="仿宋_GB2312" w:cs="仿宋_GB2312"/>
          <w:sz w:val="32"/>
          <w:szCs w:val="32"/>
        </w:rPr>
        <w:t>千瓦光伏发电扶贫项目，解决了</w:t>
      </w:r>
      <w:r>
        <w:rPr>
          <w:rFonts w:ascii="Times New Roman" w:hAnsi="Times New Roman" w:eastAsia="仿宋_GB2312" w:cs="Times New Roman"/>
          <w:sz w:val="32"/>
          <w:szCs w:val="32"/>
        </w:rPr>
        <w:t>50</w:t>
      </w:r>
      <w:r>
        <w:rPr>
          <w:rFonts w:hint="eastAsia" w:ascii="仿宋_GB2312" w:hAnsi="仿宋_GB2312" w:eastAsia="仿宋_GB2312" w:cs="仿宋_GB2312"/>
          <w:sz w:val="32"/>
          <w:szCs w:val="32"/>
        </w:rPr>
        <w:t>户深度贫困户的增收问题；积极对接国家扶贫攻坚政策，组织到陵川县西河底镇西坡村开展文化扶贫；浩翔集团设立的“浩翔助学基金”，已连续开展九届金秋助学活动，累计捐赠帮助</w:t>
      </w:r>
      <w:r>
        <w:rPr>
          <w:rFonts w:ascii="Times New Roman" w:hAnsi="Times New Roman" w:eastAsia="仿宋_GB2312" w:cs="Times New Roman"/>
          <w:sz w:val="32"/>
          <w:szCs w:val="32"/>
        </w:rPr>
        <w:t>600</w:t>
      </w:r>
      <w:r>
        <w:rPr>
          <w:rFonts w:hint="eastAsia" w:ascii="仿宋_GB2312" w:hAnsi="仿宋_GB2312" w:eastAsia="仿宋_GB2312" w:cs="仿宋_GB2312"/>
          <w:sz w:val="32"/>
          <w:szCs w:val="32"/>
        </w:rPr>
        <w:t>余名贫困学子完成了学业。</w:t>
      </w:r>
    </w:p>
    <w:p>
      <w:pPr>
        <w:adjustRightInd w:val="0"/>
        <w:snapToGrid w:val="0"/>
        <w:spacing w:line="560" w:lineRule="exact"/>
        <w:ind w:firstLine="561"/>
        <w:rPr>
          <w:rFonts w:hint="eastAsia" w:ascii="仿宋_GB2312" w:hAnsi="仿宋_GB2312" w:eastAsia="仿宋_GB2312" w:cs="仿宋_GB2312"/>
          <w:sz w:val="32"/>
          <w:szCs w:val="32"/>
        </w:rPr>
      </w:pPr>
      <w:r>
        <w:rPr>
          <w:rFonts w:hint="eastAsia" w:ascii="黑体" w:hAnsi="黑体" w:eastAsia="黑体" w:cs="楷体_GB2312"/>
          <w:sz w:val="32"/>
          <w:szCs w:val="32"/>
        </w:rPr>
        <w:t>三、转型发展，文旅康养</w:t>
      </w:r>
      <w:r>
        <w:rPr>
          <w:rFonts w:hint="eastAsia" w:ascii="黑体" w:hAnsi="黑体" w:eastAsia="黑体" w:cs="楷体_GB2312"/>
          <w:sz w:val="32"/>
          <w:szCs w:val="32"/>
          <w:lang w:eastAsia="zh-CN"/>
        </w:rPr>
        <w:t>把</w:t>
      </w:r>
      <w:r>
        <w:rPr>
          <w:rFonts w:hint="eastAsia" w:ascii="黑体" w:hAnsi="黑体" w:eastAsia="黑体" w:cs="楷体_GB2312"/>
          <w:sz w:val="32"/>
          <w:szCs w:val="32"/>
        </w:rPr>
        <w:t>方向</w:t>
      </w:r>
    </w:p>
    <w:p>
      <w:pPr>
        <w:adjustRightInd w:val="0"/>
        <w:snapToGrid w:val="0"/>
        <w:spacing w:line="560" w:lineRule="exact"/>
        <w:ind w:firstLine="561"/>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2018年，浩翔</w:t>
      </w:r>
      <w:r>
        <w:rPr>
          <w:rFonts w:hint="eastAsia" w:ascii="仿宋_GB2312" w:hAnsi="仿宋_GB2312" w:eastAsia="仿宋_GB2312" w:cs="仿宋_GB2312"/>
          <w:sz w:val="32"/>
          <w:szCs w:val="32"/>
          <w:lang w:eastAsia="zh-CN"/>
        </w:rPr>
        <w:t>集团</w:t>
      </w:r>
      <w:r>
        <w:rPr>
          <w:rFonts w:hint="eastAsia" w:ascii="仿宋_GB2312" w:hAnsi="仿宋_GB2312" w:eastAsia="仿宋_GB2312" w:cs="仿宋_GB2312"/>
          <w:sz w:val="32"/>
          <w:szCs w:val="32"/>
        </w:rPr>
        <w:t>与晋能控股集团、华谊兄弟在北京签订晋城华谊兄弟星剧场项目合作协议。项目的开发落地，是三方共同发展需求与国家大力推动国企混改的战略部署相结合，是把企业发展融入到国家战略的高度自觉。在项目筹划之初，就确立了高起点、高标准、高质量、高要求的总基调。</w:t>
      </w:r>
    </w:p>
    <w:p>
      <w:pPr>
        <w:adjustRightInd w:val="0"/>
        <w:snapToGrid w:val="0"/>
        <w:spacing w:line="560" w:lineRule="exact"/>
        <w:ind w:firstLine="561"/>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总体规划800余亩，总建筑面积约53万平方米，总投资约30亿元。规划建设内容包括晋城华谊兄弟星剧场、工业风酒吧一条街、煤炭工业主题乐园、星宿梦园、程颢书院文化产业园、古矿新天地商业综合体等多个子项目。星剧场演艺主创团队由著名导演张纪中担任总制作人。</w:t>
      </w:r>
    </w:p>
    <w:p>
      <w:pPr>
        <w:adjustRightInd w:val="0"/>
        <w:snapToGrid w:val="0"/>
        <w:spacing w:line="560" w:lineRule="exact"/>
        <w:ind w:firstLine="561"/>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建成后，可安排就业岗位1000余个，有效拉动经济增长，促进社会事业发展。项目将引领晋城市全域旅游由组团游向目的地游升级、由过境游向过夜游转化、由观光游向休闲体验度假游转型，并以文旅融合特色小镇的全新业态，完善城市功能，全面提升城市文化品位，引领消费升级，促进城市发展。</w:t>
      </w:r>
    </w:p>
    <w:p>
      <w:pPr>
        <w:adjustRightInd w:val="0"/>
        <w:snapToGrid w:val="0"/>
        <w:spacing w:line="560" w:lineRule="exact"/>
        <w:ind w:firstLine="561"/>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2018年，浩翔集团在省市提出大力发展农林文旅康产业的政策引领下，以资金、技术、管理入股，洞头村股份经济合作社把现有建设用地和公建房屋、林地、宅基地、承包地流转入股，双方共同携手打造新洞头。目前，洞头乡村振兴项目已累计完成投资4000余万元，开发完成了“4个民宿、14个小木屋、2个中心、3个广场、1个基地和1个酒店”。其中，“4个民宿”指对村内闲置宅基地进行经营权流转，并统一规划改造为特色民宿。“14个小木屋”是指把流转完成的村集体林地进行整体规划开发，开辟旅游新亮点。“2个中心”分别是游客集散中心和新时代思想研学中心。“3个广场”分别是儿童广场、美食广场、麦田广场。“1个基地”就是廉政教育基地。1个酒店是指慧源山庄。此外，按照既定的民宿开发计划，村民现有农家乐也将全部纳入统一管理；青少年文化教育基地也已进入设计完善阶段；上山步道铺设结束；洞头村容村貌、街巷改造、景观绿化等人居环境改善工程已经全面完成，洞头村实现了旧貌换新颜。</w:t>
      </w:r>
    </w:p>
    <w:p>
      <w:pPr>
        <w:adjustRightInd w:val="0"/>
        <w:snapToGrid w:val="0"/>
        <w:spacing w:line="560" w:lineRule="exact"/>
        <w:ind w:firstLine="640" w:firstLineChars="200"/>
        <w:rPr>
          <w:rFonts w:ascii="黑体" w:hAnsi="黑体" w:eastAsia="黑体" w:cs="楷体_GB2312"/>
          <w:sz w:val="32"/>
          <w:szCs w:val="32"/>
        </w:rPr>
      </w:pPr>
      <w:r>
        <w:rPr>
          <w:rFonts w:hint="eastAsia" w:ascii="黑体" w:hAnsi="黑体" w:eastAsia="黑体" w:cs="楷体_GB2312"/>
          <w:sz w:val="32"/>
          <w:szCs w:val="32"/>
          <w:lang w:eastAsia="zh-CN"/>
        </w:rPr>
        <w:t>四</w:t>
      </w:r>
      <w:r>
        <w:rPr>
          <w:rFonts w:hint="eastAsia" w:ascii="黑体" w:hAnsi="黑体" w:eastAsia="黑体" w:cs="楷体_GB2312"/>
          <w:sz w:val="32"/>
          <w:szCs w:val="32"/>
        </w:rPr>
        <w:t>、善心义举，扶危济困冲在前</w:t>
      </w:r>
    </w:p>
    <w:p>
      <w:pPr>
        <w:pStyle w:val="10"/>
        <w:adjustRightInd w:val="0"/>
        <w:snapToGrid w:val="0"/>
        <w:spacing w:line="56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做公益最重要的不是钱，而是一颗真诚的心。浩翔集团设立了“浩翔关爱救助基金”，以拨款为主、员工互助、捐赠为辅，集中开展爱心帮扶和扶贫济困。</w:t>
      </w:r>
      <w:r>
        <w:rPr>
          <w:rFonts w:hint="eastAsia" w:ascii="仿宋_GB2312" w:hAnsi="仿宋_GB2312" w:eastAsia="仿宋_GB2312" w:cs="仿宋_GB2312"/>
          <w:sz w:val="32"/>
          <w:szCs w:val="32"/>
          <w:lang w:eastAsia="zh-CN"/>
        </w:rPr>
        <w:t>自</w:t>
      </w:r>
      <w:r>
        <w:rPr>
          <w:rFonts w:hint="eastAsia" w:ascii="仿宋_GB2312" w:hAnsi="仿宋_GB2312" w:eastAsia="仿宋_GB2312" w:cs="仿宋_GB2312"/>
          <w:sz w:val="32"/>
          <w:szCs w:val="32"/>
          <w:lang w:val="en-US" w:eastAsia="zh-CN"/>
        </w:rPr>
        <w:t>2010年起，浩翔集团连续开展十一届北石店镇金秋助学活动，近几年同样开展属地北街金秋助学活动。</w:t>
      </w:r>
    </w:p>
    <w:p>
      <w:pPr>
        <w:pStyle w:val="10"/>
        <w:adjustRightInd w:val="0"/>
        <w:snapToGrid w:val="0"/>
        <w:spacing w:line="560" w:lineRule="exact"/>
        <w:ind w:firstLine="640" w:firstLineChars="200"/>
        <w:rPr>
          <w:rFonts w:ascii="仿宋_GB2312" w:hAnsi="仿宋_GB2312" w:eastAsia="仿宋_GB2312" w:cs="仿宋_GB2312"/>
          <w:sz w:val="32"/>
          <w:szCs w:val="32"/>
        </w:rPr>
      </w:pPr>
      <w:r>
        <w:rPr>
          <w:rFonts w:eastAsia="仿宋_GB2312"/>
          <w:sz w:val="32"/>
          <w:szCs w:val="32"/>
        </w:rPr>
        <w:t>2010</w:t>
      </w:r>
      <w:r>
        <w:rPr>
          <w:rFonts w:hint="eastAsia" w:ascii="仿宋_GB2312" w:hAnsi="仿宋_GB2312" w:eastAsia="仿宋_GB2312" w:cs="仿宋_GB2312"/>
          <w:sz w:val="32"/>
          <w:szCs w:val="32"/>
        </w:rPr>
        <w:t>年，一名员工发生意外不幸过世，家中上有八十岁的老人需要赡养，下有两个儿女还在上学，家庭一时如同天塌，集团公司闻讯后，第一时间赶到其家中抚恤慰问，为这一家解决燃眉之急。</w:t>
      </w:r>
    </w:p>
    <w:p>
      <w:pPr>
        <w:pStyle w:val="10"/>
        <w:adjustRightInd w:val="0"/>
        <w:snapToGrid w:val="0"/>
        <w:spacing w:line="560" w:lineRule="exact"/>
        <w:ind w:firstLine="640" w:firstLineChars="200"/>
        <w:rPr>
          <w:rFonts w:ascii="仿宋_GB2312" w:hAnsi="仿宋_GB2312" w:eastAsia="仿宋_GB2312" w:cs="仿宋_GB2312"/>
          <w:sz w:val="32"/>
          <w:szCs w:val="32"/>
        </w:rPr>
      </w:pPr>
      <w:r>
        <w:rPr>
          <w:rFonts w:eastAsia="仿宋_GB2312"/>
          <w:sz w:val="32"/>
          <w:szCs w:val="32"/>
        </w:rPr>
        <w:t>2016</w:t>
      </w:r>
      <w:r>
        <w:rPr>
          <w:rFonts w:hint="eastAsia" w:ascii="仿宋_GB2312" w:hAnsi="仿宋_GB2312" w:eastAsia="仿宋_GB2312" w:cs="仿宋_GB2312"/>
          <w:sz w:val="32"/>
          <w:szCs w:val="32"/>
        </w:rPr>
        <w:t>年，太原市清徐县、阳曲县等地，面对丰收的局面，却因连续暴雨致使菜价过低、蔬菜滞销，菜农损失严重。为此，浩翔集团组织开展“手拉手关爱五保大众，心连心帮扶滞销菜农”活动，在两地购买了</w:t>
      </w:r>
      <w:r>
        <w:rPr>
          <w:rFonts w:eastAsia="仿宋_GB2312"/>
          <w:sz w:val="32"/>
          <w:szCs w:val="32"/>
        </w:rPr>
        <w:t>5000</w:t>
      </w:r>
      <w:r>
        <w:rPr>
          <w:rFonts w:hint="eastAsia" w:ascii="仿宋_GB2312" w:hAnsi="仿宋_GB2312" w:eastAsia="仿宋_GB2312" w:cs="仿宋_GB2312"/>
          <w:sz w:val="32"/>
          <w:szCs w:val="32"/>
        </w:rPr>
        <w:t>斤茴子白、</w:t>
      </w:r>
      <w:r>
        <w:rPr>
          <w:rFonts w:eastAsia="仿宋_GB2312"/>
          <w:sz w:val="32"/>
          <w:szCs w:val="32"/>
        </w:rPr>
        <w:t>2000</w:t>
      </w:r>
      <w:r>
        <w:rPr>
          <w:rFonts w:hint="eastAsia" w:ascii="仿宋_GB2312" w:hAnsi="仿宋_GB2312" w:eastAsia="仿宋_GB2312" w:cs="仿宋_GB2312"/>
          <w:sz w:val="32"/>
          <w:szCs w:val="32"/>
        </w:rPr>
        <w:t>斤西葫芦、</w:t>
      </w:r>
      <w:r>
        <w:rPr>
          <w:rFonts w:eastAsia="仿宋_GB2312"/>
          <w:sz w:val="32"/>
          <w:szCs w:val="32"/>
        </w:rPr>
        <w:t>1000</w:t>
      </w:r>
      <w:r>
        <w:rPr>
          <w:rFonts w:hint="eastAsia" w:ascii="仿宋_GB2312" w:hAnsi="仿宋_GB2312" w:eastAsia="仿宋_GB2312" w:cs="仿宋_GB2312"/>
          <w:sz w:val="32"/>
          <w:szCs w:val="32"/>
        </w:rPr>
        <w:t>斤金瓜，转而又将这些蔬菜瓜果亲手送到社区，送进低保家庭、五保户家中。</w:t>
      </w:r>
    </w:p>
    <w:p>
      <w:pPr>
        <w:pStyle w:val="10"/>
        <w:adjustRightInd w:val="0"/>
        <w:snapToGrid w:val="0"/>
        <w:spacing w:line="560" w:lineRule="exact"/>
        <w:ind w:firstLine="640" w:firstLineChars="200"/>
        <w:rPr>
          <w:rFonts w:ascii="仿宋_GB2312" w:hAnsi="仿宋_GB2312" w:eastAsia="仿宋_GB2312" w:cs="仿宋_GB2312"/>
          <w:sz w:val="32"/>
          <w:szCs w:val="32"/>
        </w:rPr>
      </w:pPr>
      <w:r>
        <w:rPr>
          <w:rFonts w:eastAsia="仿宋_GB2312"/>
          <w:sz w:val="32"/>
          <w:szCs w:val="32"/>
        </w:rPr>
        <w:t>2019</w:t>
      </w:r>
      <w:r>
        <w:rPr>
          <w:rFonts w:hint="eastAsia" w:ascii="仿宋_GB2312" w:hAnsi="仿宋_GB2312" w:eastAsia="仿宋_GB2312" w:cs="仿宋_GB2312"/>
          <w:sz w:val="32"/>
          <w:szCs w:val="32"/>
        </w:rPr>
        <w:t>年，浩翔集团下属单位室外工程项目经理赵泽谨家庭突传噩耗。他年仅</w:t>
      </w:r>
      <w:r>
        <w:rPr>
          <w:rFonts w:eastAsia="仿宋_GB2312"/>
          <w:sz w:val="32"/>
          <w:szCs w:val="32"/>
        </w:rPr>
        <w:t>1</w:t>
      </w:r>
      <w:r>
        <w:rPr>
          <w:rFonts w:hint="eastAsia" w:ascii="仿宋_GB2312" w:hAnsi="仿宋_GB2312" w:eastAsia="仿宋_GB2312" w:cs="仿宋_GB2312"/>
          <w:sz w:val="32"/>
          <w:szCs w:val="32"/>
        </w:rPr>
        <w:t>岁的儿子赵沐云罹患急性白血病。“一方有难，八方支援”，浩翔集团迅速组织捐款，为他们献出爱心，伸出援手。</w:t>
      </w:r>
    </w:p>
    <w:p>
      <w:pPr>
        <w:adjustRightInd w:val="0"/>
        <w:snapToGrid w:val="0"/>
        <w:spacing w:line="560" w:lineRule="exact"/>
        <w:ind w:firstLine="561"/>
        <w:rPr>
          <w:rFonts w:ascii="仿宋_GB2312" w:hAnsi="楷体_GB2312" w:eastAsia="仿宋_GB2312" w:cs="楷体_GB2312"/>
          <w:sz w:val="32"/>
          <w:szCs w:val="32"/>
        </w:rPr>
      </w:pPr>
      <w:r>
        <w:rPr>
          <w:rFonts w:hint="eastAsia" w:ascii="仿宋_GB2312" w:hAnsi="黑体" w:eastAsia="仿宋_GB2312" w:cs="楷体_GB2312"/>
          <w:sz w:val="32"/>
          <w:szCs w:val="32"/>
        </w:rPr>
        <w:t>扶贫攻坚，</w:t>
      </w:r>
      <w:r>
        <w:rPr>
          <w:rFonts w:hint="eastAsia" w:ascii="仿宋_GB2312" w:hAnsi="黑体" w:eastAsia="仿宋_GB2312" w:cs="楷体_GB2312"/>
          <w:sz w:val="32"/>
          <w:szCs w:val="32"/>
          <w:lang w:eastAsia="zh-CN"/>
        </w:rPr>
        <w:t>乡村振兴，</w:t>
      </w:r>
      <w:r>
        <w:rPr>
          <w:rFonts w:hint="eastAsia" w:ascii="仿宋_GB2312" w:hAnsi="黑体" w:eastAsia="仿宋_GB2312" w:cs="楷体_GB2312"/>
          <w:sz w:val="32"/>
          <w:szCs w:val="32"/>
        </w:rPr>
        <w:t>既是国家的号召，更是一家优秀企业的担当。多年来，浩翔集团热心公益事业，助力脱贫攻坚，真情回馈社会，积极履行优秀民营企业的社会责任，也摸索出一些响应经验。</w:t>
      </w:r>
    </w:p>
    <w:p>
      <w:pPr>
        <w:adjustRightInd w:val="0"/>
        <w:snapToGrid w:val="0"/>
        <w:spacing w:line="560" w:lineRule="exact"/>
        <w:ind w:firstLine="561"/>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bCs/>
          <w:sz w:val="32"/>
          <w:szCs w:val="32"/>
        </w:rPr>
        <w:t>因地制宜，产业扶贫</w:t>
      </w:r>
    </w:p>
    <w:p>
      <w:pPr>
        <w:adjustRightInd w:val="0"/>
        <w:snapToGrid w:val="0"/>
        <w:spacing w:line="560" w:lineRule="exact"/>
        <w:ind w:firstLine="561"/>
        <w:rPr>
          <w:rFonts w:ascii="仿宋_GB2312" w:hAnsi="仿宋_GB2312" w:eastAsia="仿宋_GB2312" w:cs="仿宋_GB2312"/>
          <w:sz w:val="32"/>
          <w:szCs w:val="32"/>
        </w:rPr>
      </w:pPr>
      <w:r>
        <w:rPr>
          <w:rFonts w:hint="eastAsia" w:ascii="仿宋_GB2312" w:hAnsi="仿宋_GB2312" w:eastAsia="仿宋_GB2312" w:cs="仿宋_GB2312"/>
          <w:sz w:val="32"/>
          <w:szCs w:val="32"/>
        </w:rPr>
        <w:t>晋城市沁水县龙港镇固镇村位于沁水县城西</w:t>
      </w:r>
      <w:r>
        <w:rPr>
          <w:rFonts w:ascii="Times New Roman" w:hAnsi="Times New Roman" w:eastAsia="仿宋_GB2312" w:cs="Times New Roman"/>
          <w:sz w:val="32"/>
          <w:szCs w:val="32"/>
        </w:rPr>
        <w:t>13</w:t>
      </w:r>
      <w:r>
        <w:rPr>
          <w:rFonts w:hint="eastAsia" w:ascii="仿宋_GB2312" w:hAnsi="仿宋_GB2312" w:eastAsia="仿宋_GB2312" w:cs="仿宋_GB2312"/>
          <w:sz w:val="32"/>
          <w:szCs w:val="32"/>
        </w:rPr>
        <w:t>公里处，全村建档立卡贫困户</w:t>
      </w:r>
      <w:r>
        <w:rPr>
          <w:rFonts w:ascii="Times New Roman" w:hAnsi="Times New Roman" w:eastAsia="仿宋_GB2312" w:cs="Times New Roman"/>
          <w:sz w:val="32"/>
          <w:szCs w:val="32"/>
        </w:rPr>
        <w:t>73</w:t>
      </w:r>
      <w:r>
        <w:rPr>
          <w:rFonts w:hint="eastAsia" w:ascii="仿宋_GB2312" w:hAnsi="仿宋_GB2312" w:eastAsia="仿宋_GB2312" w:cs="仿宋_GB2312"/>
          <w:sz w:val="32"/>
          <w:szCs w:val="32"/>
        </w:rPr>
        <w:t>户</w:t>
      </w:r>
      <w:r>
        <w:rPr>
          <w:rFonts w:ascii="Times New Roman" w:hAnsi="Times New Roman" w:eastAsia="仿宋_GB2312" w:cs="Times New Roman"/>
          <w:sz w:val="32"/>
          <w:szCs w:val="32"/>
        </w:rPr>
        <w:t>196</w:t>
      </w:r>
      <w:r>
        <w:rPr>
          <w:rFonts w:hint="eastAsia" w:ascii="仿宋_GB2312" w:hAnsi="仿宋_GB2312" w:eastAsia="仿宋_GB2312" w:cs="仿宋_GB2312"/>
          <w:sz w:val="32"/>
          <w:szCs w:val="32"/>
        </w:rPr>
        <w:t>人，分散在</w:t>
      </w:r>
      <w:r>
        <w:rPr>
          <w:rFonts w:ascii="Times New Roman" w:hAnsi="Times New Roman" w:eastAsia="仿宋_GB2312" w:cs="Times New Roman"/>
          <w:sz w:val="32"/>
          <w:szCs w:val="32"/>
        </w:rPr>
        <w:t>3</w:t>
      </w:r>
      <w:r>
        <w:rPr>
          <w:rFonts w:hint="eastAsia" w:ascii="仿宋_GB2312" w:hAnsi="仿宋_GB2312" w:eastAsia="仿宋_GB2312" w:cs="仿宋_GB2312"/>
          <w:sz w:val="32"/>
          <w:szCs w:val="32"/>
        </w:rPr>
        <w:t>个自然庄上。虽然距离县城很近，但之前却是省定贫困村，村集体经济为零、群众增收乏力、产业支撑薄弱。面对全村群众脱贫奔小康的梦想，如何脱贫成为一个大难题。</w:t>
      </w:r>
    </w:p>
    <w:p>
      <w:pPr>
        <w:adjustRightInd w:val="0"/>
        <w:snapToGrid w:val="0"/>
        <w:spacing w:line="560" w:lineRule="exact"/>
        <w:ind w:firstLine="561"/>
        <w:rPr>
          <w:rFonts w:ascii="仿宋_GB2312" w:hAnsi="仿宋_GB2312" w:eastAsia="仿宋_GB2312" w:cs="仿宋_GB2312"/>
          <w:sz w:val="32"/>
          <w:szCs w:val="32"/>
        </w:rPr>
      </w:pPr>
      <w:r>
        <w:rPr>
          <w:rFonts w:hint="eastAsia" w:ascii="仿宋_GB2312" w:hAnsi="仿宋_GB2312" w:eastAsia="仿宋_GB2312" w:cs="仿宋_GB2312"/>
          <w:sz w:val="32"/>
          <w:szCs w:val="32"/>
        </w:rPr>
        <w:t>在国家“万企帮万村”的政策号召下，在晋城市光彩事业促进会的协调对接下，浩翔集团加入了帮助该村脱贫致富的队伍中，充分利用固镇村光照资源充足的工作实际和国家实施光伏扶贫优惠政策，出资为其建设</w:t>
      </w:r>
      <w:r>
        <w:rPr>
          <w:rFonts w:ascii="Times New Roman" w:hAnsi="Times New Roman" w:eastAsia="仿宋_GB2312" w:cs="Times New Roman"/>
          <w:sz w:val="32"/>
          <w:szCs w:val="32"/>
        </w:rPr>
        <w:t>180</w:t>
      </w:r>
      <w:r>
        <w:rPr>
          <w:rFonts w:hint="eastAsia" w:ascii="仿宋_GB2312" w:hAnsi="仿宋_GB2312" w:eastAsia="仿宋_GB2312" w:cs="仿宋_GB2312"/>
          <w:sz w:val="32"/>
          <w:szCs w:val="32"/>
        </w:rPr>
        <w:t>千瓦光伏发电扶贫项目。如今，农户屋顶已遍布安装好的分布式家庭光伏发电设备，村委会分布式光伏发电站也早已投产运营，</w:t>
      </w:r>
      <w:r>
        <w:rPr>
          <w:rFonts w:ascii="Times New Roman" w:hAnsi="Times New Roman" w:eastAsia="仿宋_GB2312" w:cs="Times New Roman"/>
          <w:sz w:val="32"/>
          <w:szCs w:val="32"/>
        </w:rPr>
        <w:t>50</w:t>
      </w:r>
      <w:r>
        <w:rPr>
          <w:rFonts w:hint="eastAsia" w:ascii="仿宋_GB2312" w:hAnsi="仿宋_GB2312" w:eastAsia="仿宋_GB2312" w:cs="仿宋_GB2312"/>
          <w:sz w:val="32"/>
          <w:szCs w:val="32"/>
        </w:rPr>
        <w:t>多户贫困户足不出户，就有了年均上万元的稳定经济收益，固镇村也完成了脱贫摘帽，实现了由“输血式”扶贫向“造血式”扶贫的转变，具有良好的经济效益、生态效益和社会效益。</w:t>
      </w:r>
    </w:p>
    <w:p>
      <w:pPr>
        <w:adjustRightInd w:val="0"/>
        <w:snapToGrid w:val="0"/>
        <w:spacing w:line="560" w:lineRule="exact"/>
        <w:ind w:firstLine="561"/>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b/>
          <w:bCs/>
          <w:sz w:val="32"/>
          <w:szCs w:val="32"/>
        </w:rPr>
        <w:t>因人而异，文化扶贫</w:t>
      </w:r>
    </w:p>
    <w:p>
      <w:pPr>
        <w:adjustRightInd w:val="0"/>
        <w:snapToGrid w:val="0"/>
        <w:spacing w:line="560" w:lineRule="exact"/>
        <w:ind w:firstLine="561"/>
        <w:rPr>
          <w:rFonts w:ascii="仿宋_GB2312" w:hAnsi="仿宋_GB2312" w:eastAsia="仿宋_GB2312" w:cs="仿宋_GB2312"/>
          <w:sz w:val="32"/>
          <w:szCs w:val="32"/>
        </w:rPr>
      </w:pPr>
      <w:r>
        <w:rPr>
          <w:rFonts w:hint="eastAsia" w:ascii="仿宋_GB2312" w:hAnsi="仿宋_GB2312" w:eastAsia="仿宋_GB2312" w:cs="仿宋_GB2312"/>
          <w:sz w:val="32"/>
          <w:szCs w:val="32"/>
        </w:rPr>
        <w:t>西坡村位于陵川县西河底镇西部</w:t>
      </w:r>
      <w:r>
        <w:rPr>
          <w:rFonts w:ascii="Times New Roman" w:hAnsi="Times New Roman" w:eastAsia="仿宋_GB2312" w:cs="Times New Roman"/>
          <w:sz w:val="32"/>
          <w:szCs w:val="32"/>
        </w:rPr>
        <w:t>4</w:t>
      </w:r>
      <w:r>
        <w:rPr>
          <w:rFonts w:hint="eastAsia" w:ascii="仿宋_GB2312" w:hAnsi="仿宋_GB2312" w:eastAsia="仿宋_GB2312" w:cs="仿宋_GB2312"/>
          <w:sz w:val="32"/>
          <w:szCs w:val="32"/>
        </w:rPr>
        <w:t>公里处，全村总户数</w:t>
      </w:r>
      <w:r>
        <w:rPr>
          <w:rFonts w:ascii="Times New Roman" w:hAnsi="Times New Roman" w:eastAsia="仿宋_GB2312" w:cs="Times New Roman"/>
          <w:sz w:val="32"/>
          <w:szCs w:val="32"/>
        </w:rPr>
        <w:t>171</w:t>
      </w:r>
      <w:r>
        <w:rPr>
          <w:rFonts w:hint="eastAsia" w:ascii="仿宋_GB2312" w:hAnsi="仿宋_GB2312" w:eastAsia="仿宋_GB2312" w:cs="仿宋_GB2312"/>
          <w:sz w:val="32"/>
          <w:szCs w:val="32"/>
        </w:rPr>
        <w:t>户，</w:t>
      </w:r>
      <w:r>
        <w:rPr>
          <w:rFonts w:ascii="Times New Roman" w:hAnsi="Times New Roman" w:eastAsia="仿宋_GB2312" w:cs="Times New Roman"/>
          <w:sz w:val="32"/>
          <w:szCs w:val="32"/>
        </w:rPr>
        <w:t>545</w:t>
      </w:r>
      <w:r>
        <w:rPr>
          <w:rFonts w:hint="eastAsia" w:ascii="仿宋_GB2312" w:hAnsi="仿宋_GB2312" w:eastAsia="仿宋_GB2312" w:cs="仿宋_GB2312"/>
          <w:sz w:val="32"/>
          <w:szCs w:val="32"/>
        </w:rPr>
        <w:t>口人，耕地面积</w:t>
      </w:r>
      <w:r>
        <w:rPr>
          <w:rFonts w:ascii="Times New Roman" w:hAnsi="Times New Roman" w:eastAsia="仿宋_GB2312" w:cs="Times New Roman"/>
          <w:sz w:val="32"/>
          <w:szCs w:val="32"/>
        </w:rPr>
        <w:t>1078</w:t>
      </w:r>
      <w:r>
        <w:rPr>
          <w:rFonts w:hint="eastAsia" w:ascii="仿宋_GB2312" w:hAnsi="仿宋_GB2312" w:eastAsia="仿宋_GB2312" w:cs="仿宋_GB2312"/>
          <w:sz w:val="32"/>
          <w:szCs w:val="32"/>
        </w:rPr>
        <w:t>亩，</w:t>
      </w:r>
      <w:r>
        <w:rPr>
          <w:rFonts w:ascii="Times New Roman" w:hAnsi="Times New Roman" w:eastAsia="仿宋_GB2312" w:cs="Times New Roman"/>
          <w:sz w:val="32"/>
          <w:szCs w:val="32"/>
        </w:rPr>
        <w:t>2013</w:t>
      </w:r>
      <w:r>
        <w:rPr>
          <w:rFonts w:hint="eastAsia" w:ascii="仿宋_GB2312" w:hAnsi="仿宋_GB2312" w:eastAsia="仿宋_GB2312" w:cs="仿宋_GB2312"/>
          <w:sz w:val="32"/>
          <w:szCs w:val="32"/>
        </w:rPr>
        <w:t>年人均收入</w:t>
      </w:r>
      <w:r>
        <w:rPr>
          <w:rFonts w:ascii="Times New Roman" w:hAnsi="Times New Roman" w:eastAsia="仿宋_GB2312" w:cs="Times New Roman"/>
          <w:sz w:val="32"/>
          <w:szCs w:val="32"/>
        </w:rPr>
        <w:t>4844</w:t>
      </w:r>
      <w:r>
        <w:rPr>
          <w:rFonts w:hint="eastAsia" w:ascii="仿宋_GB2312" w:hAnsi="仿宋_GB2312" w:eastAsia="仿宋_GB2312" w:cs="仿宋_GB2312"/>
          <w:sz w:val="32"/>
          <w:szCs w:val="32"/>
        </w:rPr>
        <w:t>元，是西河底镇以种植业为主的行政村。第九届村委换届以来，已在新的班子带领下，完成了户户通工程和环境卫生整治工作等，并大力发展养殖业。</w:t>
      </w:r>
    </w:p>
    <w:p>
      <w:pPr>
        <w:adjustRightInd w:val="0"/>
        <w:snapToGrid w:val="0"/>
        <w:spacing w:line="560" w:lineRule="exact"/>
        <w:ind w:firstLine="560"/>
        <w:rPr>
          <w:rFonts w:ascii="仿宋_GB2312" w:hAnsi="仿宋_GB2312" w:eastAsia="仿宋_GB2312" w:cs="仿宋_GB2312"/>
          <w:sz w:val="32"/>
          <w:szCs w:val="32"/>
        </w:rPr>
      </w:pPr>
      <w:r>
        <w:rPr>
          <w:rFonts w:hint="eastAsia" w:ascii="仿宋_GB2312" w:hAnsi="仿宋_GB2312" w:eastAsia="仿宋_GB2312" w:cs="仿宋_GB2312"/>
          <w:sz w:val="32"/>
          <w:szCs w:val="32"/>
        </w:rPr>
        <w:t>文化是中国特色社会主义事业“五位一体”总布局中的重要组成，文化扶贫不仅是文化建设领域的一项重要任务，更是国家扶贫体系的重要内容。同时，文化扶贫是精神的扶贫，是脱贫攻坚的重要抓手。“扶贫先扶智”的提法充分肯定了文化扶贫的重要意义。因此，在产业扶贫已有企业对接的情况下，浩翔集团更倾向于对该村开展文化扶贫，精神扶贫。将社会主义核心价值观等正能量以文字、图片、墙绘等广大群众喜闻乐见的形式进行宣传贯彻，引导贫困群众破除“等、要、靠”的消极情绪，积极发挥主观能动性，鼓舞贫困地区人民自觉努力奋斗，抓住党和国家扶贫开发的政策红利，与全国人民同步迈入全面小康，实现扶贫工作从治标向治本的转变。</w:t>
      </w:r>
    </w:p>
    <w:p>
      <w:pPr>
        <w:adjustRightInd w:val="0"/>
        <w:snapToGrid w:val="0"/>
        <w:spacing w:line="560" w:lineRule="exact"/>
        <w:ind w:firstLine="56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一直以来，</w:t>
      </w:r>
      <w:r>
        <w:rPr>
          <w:rFonts w:hint="eastAsia" w:ascii="仿宋_GB2312" w:hAnsi="仿宋_GB2312" w:eastAsia="仿宋_GB2312" w:cs="仿宋_GB2312"/>
          <w:sz w:val="32"/>
          <w:szCs w:val="32"/>
        </w:rPr>
        <w:t>浩翔集团</w:t>
      </w:r>
      <w:r>
        <w:rPr>
          <w:rFonts w:hint="eastAsia" w:ascii="仿宋_GB2312" w:hAnsi="仿宋_GB2312" w:eastAsia="仿宋_GB2312" w:cs="仿宋_GB2312"/>
          <w:sz w:val="32"/>
          <w:szCs w:val="32"/>
          <w:lang w:eastAsia="zh-CN"/>
        </w:rPr>
        <w:t>始终</w:t>
      </w:r>
      <w:r>
        <w:rPr>
          <w:rFonts w:hint="eastAsia" w:ascii="仿宋_GB2312" w:hAnsi="仿宋_GB2312" w:eastAsia="仿宋_GB2312" w:cs="仿宋_GB2312"/>
          <w:sz w:val="32"/>
          <w:szCs w:val="32"/>
        </w:rPr>
        <w:t>坚守着</w:t>
      </w:r>
      <w:r>
        <w:rPr>
          <w:rFonts w:hint="eastAsia" w:ascii="仿宋_GB2312" w:hAnsi="仿宋_GB2312" w:eastAsia="仿宋_GB2312" w:cs="仿宋_GB2312"/>
          <w:sz w:val="32"/>
          <w:szCs w:val="32"/>
          <w:lang w:eastAsia="zh-CN"/>
        </w:rPr>
        <w:t>自己“侯德向善</w:t>
      </w:r>
      <w:r>
        <w:rPr>
          <w:rFonts w:hint="eastAsia" w:ascii="仿宋_GB2312" w:hAnsi="仿宋_GB2312" w:eastAsia="仿宋_GB2312" w:cs="仿宋_GB2312"/>
          <w:sz w:val="32"/>
          <w:szCs w:val="32"/>
          <w:lang w:val="en-US" w:eastAsia="zh-CN"/>
        </w:rPr>
        <w:t xml:space="preserve"> 志诚浩翔</w:t>
      </w:r>
      <w:r>
        <w:rPr>
          <w:rFonts w:hint="eastAsia" w:ascii="仿宋_GB2312" w:hAnsi="仿宋_GB2312" w:eastAsia="仿宋_GB2312" w:cs="仿宋_GB2312"/>
          <w:sz w:val="32"/>
          <w:szCs w:val="32"/>
          <w:lang w:eastAsia="zh-CN"/>
        </w:rPr>
        <w:t>”的企业宗旨和积极</w:t>
      </w:r>
      <w:r>
        <w:rPr>
          <w:rFonts w:hint="eastAsia" w:ascii="仿宋_GB2312" w:hAnsi="仿宋_GB2312" w:eastAsia="仿宋_GB2312" w:cs="仿宋_GB2312"/>
          <w:sz w:val="32"/>
          <w:szCs w:val="32"/>
        </w:rPr>
        <w:t>履行社会责任的经营之道，在诚信经营、照章纳税，构建和谐合作关系的同时，用实际行动践行着一个优秀民营企业源于</w:t>
      </w:r>
      <w:r>
        <w:rPr>
          <w:rFonts w:hint="eastAsia" w:ascii="仿宋_GB2312" w:hAnsi="仿宋_GB2312" w:eastAsia="仿宋_GB2312" w:cs="仿宋_GB2312"/>
          <w:sz w:val="32"/>
          <w:szCs w:val="32"/>
          <w:lang w:eastAsia="zh-CN"/>
        </w:rPr>
        <w:t>自觉、源于</w:t>
      </w:r>
      <w:r>
        <w:rPr>
          <w:rFonts w:hint="eastAsia" w:ascii="仿宋_GB2312" w:hAnsi="仿宋_GB2312" w:eastAsia="仿宋_GB2312" w:cs="仿宋_GB2312"/>
          <w:sz w:val="32"/>
          <w:szCs w:val="32"/>
        </w:rPr>
        <w:t>担当、源于使命的社会责任感。</w:t>
      </w:r>
    </w:p>
    <w:p>
      <w:pPr>
        <w:adjustRightInd w:val="0"/>
        <w:snapToGrid w:val="0"/>
        <w:spacing w:line="560" w:lineRule="exact"/>
        <w:ind w:firstLine="560"/>
        <w:rPr>
          <w:rFonts w:ascii="仿宋_GB2312" w:hAnsi="仿宋_GB2312" w:eastAsia="仿宋_GB2312" w:cs="仿宋_GB2312"/>
          <w:sz w:val="32"/>
          <w:szCs w:val="32"/>
        </w:rPr>
      </w:pPr>
    </w:p>
    <w:p>
      <w:pPr>
        <w:adjustRightInd w:val="0"/>
        <w:snapToGrid w:val="0"/>
        <w:spacing w:line="560" w:lineRule="exact"/>
        <w:rPr>
          <w:rFonts w:hint="eastAsia" w:ascii="仿宋_GB2312" w:hAnsi="仿宋_GB2312" w:eastAsia="仿宋_GB2312" w:cs="仿宋_GB2312"/>
          <w:sz w:val="32"/>
          <w:szCs w:val="32"/>
        </w:rPr>
      </w:pPr>
    </w:p>
    <w:sectPr>
      <w:footerReference r:id="rId3" w:type="default"/>
      <w:pgSz w:w="11906" w:h="16838"/>
      <w:pgMar w:top="1440" w:right="1800" w:bottom="1440" w:left="1800"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rPr>
                              <w:rFonts w:hint="eastAsia"/>
                            </w:rPr>
                            <w:t>3</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rPr>
                        <w:rFonts w:hint="eastAsia"/>
                      </w:rPr>
                      <w:t>3</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2D45DE"/>
    <w:rsid w:val="001E3EC0"/>
    <w:rsid w:val="001F3709"/>
    <w:rsid w:val="003C71A3"/>
    <w:rsid w:val="004616B0"/>
    <w:rsid w:val="00462A2F"/>
    <w:rsid w:val="004F62E4"/>
    <w:rsid w:val="00575184"/>
    <w:rsid w:val="00594280"/>
    <w:rsid w:val="00773EB0"/>
    <w:rsid w:val="007A754A"/>
    <w:rsid w:val="007C65EB"/>
    <w:rsid w:val="00985443"/>
    <w:rsid w:val="00A21A1D"/>
    <w:rsid w:val="00AD4928"/>
    <w:rsid w:val="00C6034C"/>
    <w:rsid w:val="00D223DC"/>
    <w:rsid w:val="00D479C2"/>
    <w:rsid w:val="00D95BDA"/>
    <w:rsid w:val="00E01C82"/>
    <w:rsid w:val="00E5725B"/>
    <w:rsid w:val="00EC317B"/>
    <w:rsid w:val="00FA271E"/>
    <w:rsid w:val="02234DC1"/>
    <w:rsid w:val="0B416777"/>
    <w:rsid w:val="0DA66136"/>
    <w:rsid w:val="0F252F31"/>
    <w:rsid w:val="102457E6"/>
    <w:rsid w:val="22AF14B8"/>
    <w:rsid w:val="25360636"/>
    <w:rsid w:val="26F07155"/>
    <w:rsid w:val="2D391C15"/>
    <w:rsid w:val="395B2D4B"/>
    <w:rsid w:val="3E347F1D"/>
    <w:rsid w:val="407939B0"/>
    <w:rsid w:val="42CB15F6"/>
    <w:rsid w:val="46CD7FDB"/>
    <w:rsid w:val="48F96438"/>
    <w:rsid w:val="4E906781"/>
    <w:rsid w:val="53C4134A"/>
    <w:rsid w:val="5850316A"/>
    <w:rsid w:val="67B326E7"/>
    <w:rsid w:val="6C2D45DE"/>
    <w:rsid w:val="6DB230DB"/>
    <w:rsid w:val="707E633A"/>
    <w:rsid w:val="75F542D2"/>
    <w:rsid w:val="7B0A1F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table" w:customStyle="1" w:styleId="7">
    <w:name w:val="网格型1"/>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字符"/>
    <w:basedOn w:val="6"/>
    <w:link w:val="3"/>
    <w:qFormat/>
    <w:uiPriority w:val="0"/>
    <w:rPr>
      <w:kern w:val="2"/>
      <w:sz w:val="18"/>
      <w:szCs w:val="18"/>
    </w:rPr>
  </w:style>
  <w:style w:type="character" w:customStyle="1" w:styleId="9">
    <w:name w:val="页脚 字符"/>
    <w:basedOn w:val="6"/>
    <w:link w:val="2"/>
    <w:qFormat/>
    <w:uiPriority w:val="0"/>
    <w:rPr>
      <w:kern w:val="2"/>
      <w:sz w:val="18"/>
      <w:szCs w:val="18"/>
    </w:rPr>
  </w:style>
  <w:style w:type="paragraph" w:customStyle="1" w:styleId="10">
    <w:name w:val="Normal_0"/>
    <w:qFormat/>
    <w:uiPriority w:val="0"/>
    <w:rPr>
      <w:rFonts w:ascii="Times New Roman" w:hAnsi="Times New Roman" w:eastAsia="Times New Roman" w:cs="Times New Roman"/>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374</Words>
  <Characters>2135</Characters>
  <Lines>17</Lines>
  <Paragraphs>5</Paragraphs>
  <TotalTime>11</TotalTime>
  <ScaleCrop>false</ScaleCrop>
  <LinksUpToDate>false</LinksUpToDate>
  <CharactersWithSpaces>2504</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2020-07-16T08:13:00Z</dcterms:created>
  <dc:creator>Administrator</dc:creator>
  <cp:lastModifiedBy>五彩的黑墨汁</cp:lastModifiedBy>
  <cp:lastPrinted>2021-10-29T06:01:00Z</cp:lastPrinted>
  <dcterms:modified xsi:type="dcterms:W3CDTF">2021-10-29T06:06:42Z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BBF0B71B8FA245CBB7E7971790C7EC19</vt:lpwstr>
  </property>
</Properties>
</file>